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1C24">
      <w:pPr>
        <w:spacing w:before="114" w:line="358" w:lineRule="auto"/>
        <w:ind w:right="630"/>
        <w:jc w:val="center"/>
        <w:rPr>
          <w:rFonts w:hint="eastAsia" w:ascii="黑体" w:hAnsi="黑体" w:eastAsia="黑体" w:cs="黑体"/>
          <w:spacing w:val="8"/>
          <w:sz w:val="35"/>
          <w:szCs w:val="35"/>
          <w:lang w:val="en-US" w:eastAsia="zh-CN"/>
        </w:rPr>
      </w:pPr>
    </w:p>
    <w:p w14:paraId="11D18186">
      <w:pPr>
        <w:kinsoku w:val="0"/>
        <w:autoSpaceDE w:val="0"/>
        <w:autoSpaceDN w:val="0"/>
        <w:adjustRightInd w:val="0"/>
        <w:snapToGrid w:val="0"/>
        <w:spacing w:before="114" w:line="355" w:lineRule="auto"/>
        <w:ind w:left="1844" w:right="585" w:hanging="1247" w:firstLineChars="0"/>
        <w:jc w:val="center"/>
        <w:textAlignment w:val="baseline"/>
        <w:rPr>
          <w:rFonts w:hint="eastAsia" w:ascii="黑体" w:hAnsi="黑体" w:eastAsia="黑体" w:cs="黑体"/>
          <w:snapToGrid w:val="0"/>
          <w:color w:val="000000"/>
          <w:spacing w:val="8"/>
          <w:kern w:val="0"/>
          <w:sz w:val="35"/>
          <w:szCs w:val="35"/>
          <w:lang w:val="en-US" w:eastAsia="zh-CN"/>
        </w:rPr>
      </w:pPr>
      <w:r>
        <w:rPr>
          <w:rFonts w:hint="eastAsia" w:ascii="黑体" w:hAnsi="黑体" w:eastAsia="黑体" w:cs="黑体"/>
          <w:snapToGrid w:val="0"/>
          <w:color w:val="000000"/>
          <w:spacing w:val="8"/>
          <w:kern w:val="0"/>
          <w:sz w:val="35"/>
          <w:szCs w:val="35"/>
          <w:lang w:val="en-US" w:eastAsia="zh-CN"/>
        </w:rPr>
        <w:t>四川国经瑞丰供应链管理有限公司</w:t>
      </w:r>
    </w:p>
    <w:p w14:paraId="46ABCD3E">
      <w:pPr>
        <w:kinsoku w:val="0"/>
        <w:autoSpaceDE w:val="0"/>
        <w:autoSpaceDN w:val="0"/>
        <w:adjustRightInd w:val="0"/>
        <w:snapToGrid w:val="0"/>
        <w:spacing w:before="114" w:line="355" w:lineRule="auto"/>
        <w:ind w:left="1844" w:right="585" w:hanging="1247" w:firstLineChars="0"/>
        <w:jc w:val="center"/>
        <w:textAlignment w:val="baseline"/>
        <w:rPr>
          <w:rFonts w:ascii="黑体" w:hAnsi="黑体" w:eastAsia="黑体" w:cs="黑体"/>
          <w:snapToGrid w:val="0"/>
          <w:color w:val="000000"/>
          <w:spacing w:val="8"/>
          <w:kern w:val="0"/>
          <w:sz w:val="35"/>
          <w:szCs w:val="35"/>
        </w:rPr>
      </w:pPr>
      <w:r>
        <w:rPr>
          <w:rFonts w:hint="eastAsia" w:ascii="黑体" w:hAnsi="黑体" w:eastAsia="黑体" w:cs="黑体"/>
          <w:snapToGrid w:val="0"/>
          <w:color w:val="000000"/>
          <w:spacing w:val="8"/>
          <w:kern w:val="0"/>
          <w:sz w:val="35"/>
          <w:szCs w:val="35"/>
          <w:lang w:val="en-US" w:eastAsia="zh-CN"/>
        </w:rPr>
        <w:t>办公场所装修施工项目供应商</w:t>
      </w:r>
      <w:bookmarkStart w:id="29" w:name="_GoBack"/>
      <w:bookmarkEnd w:id="29"/>
      <w:r>
        <w:rPr>
          <w:rFonts w:hint="eastAsia" w:ascii="黑体" w:hAnsi="黑体" w:eastAsia="黑体" w:cs="黑体"/>
          <w:snapToGrid w:val="0"/>
          <w:color w:val="000000"/>
          <w:spacing w:val="8"/>
          <w:kern w:val="0"/>
          <w:sz w:val="35"/>
          <w:szCs w:val="35"/>
          <w:lang w:val="en-US" w:eastAsia="zh-CN"/>
        </w:rPr>
        <w:t>比选</w:t>
      </w:r>
    </w:p>
    <w:p w14:paraId="782A32B9">
      <w:pPr>
        <w:pStyle w:val="11"/>
      </w:pPr>
    </w:p>
    <w:p w14:paraId="086E8550">
      <w:pPr>
        <w:pStyle w:val="11"/>
        <w:spacing w:line="241" w:lineRule="auto"/>
        <w:ind w:left="0" w:leftChars="0" w:firstLine="0" w:firstLineChars="0"/>
      </w:pPr>
    </w:p>
    <w:p w14:paraId="6F1274D0">
      <w:pPr>
        <w:pStyle w:val="11"/>
        <w:spacing w:line="241" w:lineRule="auto"/>
      </w:pPr>
    </w:p>
    <w:p w14:paraId="6287DABB">
      <w:pPr>
        <w:pStyle w:val="11"/>
        <w:spacing w:line="241" w:lineRule="auto"/>
      </w:pPr>
    </w:p>
    <w:p w14:paraId="54B4AF11">
      <w:pPr>
        <w:spacing w:before="320" w:line="222" w:lineRule="auto"/>
        <w:ind w:left="0" w:leftChars="0" w:firstLine="2196" w:firstLineChars="300"/>
        <w:jc w:val="both"/>
        <w:rPr>
          <w:rFonts w:ascii="华文彩云" w:hAnsi="华文彩云" w:eastAsia="华文彩云" w:cs="华文彩云"/>
          <w:sz w:val="72"/>
          <w:szCs w:val="72"/>
        </w:rPr>
      </w:pPr>
      <w:r>
        <w:rPr>
          <w:rFonts w:hint="eastAsia" w:ascii="华文彩云" w:hAnsi="华文彩云" w:eastAsia="华文彩云" w:cs="华文彩云"/>
          <w:spacing w:val="6"/>
          <w:sz w:val="72"/>
          <w:szCs w:val="72"/>
          <w:lang w:val="en-US" w:eastAsia="zh-CN"/>
        </w:rPr>
        <w:t>公开比选</w:t>
      </w:r>
      <w:r>
        <w:rPr>
          <w:rFonts w:ascii="华文彩云" w:hAnsi="华文彩云" w:eastAsia="华文彩云" w:cs="华文彩云"/>
          <w:spacing w:val="6"/>
          <w:sz w:val="72"/>
          <w:szCs w:val="72"/>
        </w:rPr>
        <w:t>文件</w:t>
      </w:r>
    </w:p>
    <w:p w14:paraId="1E196E4C">
      <w:pPr>
        <w:pStyle w:val="11"/>
        <w:spacing w:line="345" w:lineRule="auto"/>
      </w:pPr>
    </w:p>
    <w:p w14:paraId="116BEC5A">
      <w:pPr>
        <w:pStyle w:val="11"/>
        <w:spacing w:line="243" w:lineRule="auto"/>
        <w:ind w:left="0" w:leftChars="0" w:firstLine="0" w:firstLineChars="0"/>
      </w:pPr>
    </w:p>
    <w:p w14:paraId="28E3C29B">
      <w:pPr>
        <w:pStyle w:val="11"/>
        <w:spacing w:line="243" w:lineRule="auto"/>
      </w:pPr>
    </w:p>
    <w:p w14:paraId="7D31D5C2">
      <w:pPr>
        <w:pStyle w:val="11"/>
        <w:spacing w:line="243" w:lineRule="auto"/>
      </w:pPr>
    </w:p>
    <w:p w14:paraId="7E026AB7">
      <w:pPr>
        <w:pStyle w:val="11"/>
        <w:spacing w:line="243" w:lineRule="auto"/>
      </w:pPr>
    </w:p>
    <w:p w14:paraId="64DDB40B">
      <w:pPr>
        <w:pStyle w:val="11"/>
        <w:spacing w:line="244" w:lineRule="auto"/>
      </w:pPr>
    </w:p>
    <w:p w14:paraId="1DAF866E">
      <w:pPr>
        <w:pStyle w:val="11"/>
        <w:spacing w:line="244" w:lineRule="auto"/>
        <w:ind w:left="0" w:leftChars="0" w:firstLine="0" w:firstLineChars="0"/>
      </w:pPr>
    </w:p>
    <w:p w14:paraId="451E2983">
      <w:pPr>
        <w:pStyle w:val="11"/>
        <w:spacing w:line="244" w:lineRule="auto"/>
      </w:pPr>
    </w:p>
    <w:p w14:paraId="65D9312F">
      <w:pPr>
        <w:pStyle w:val="11"/>
        <w:spacing w:line="244" w:lineRule="auto"/>
      </w:pPr>
    </w:p>
    <w:p w14:paraId="667067FA">
      <w:pPr>
        <w:pStyle w:val="11"/>
        <w:spacing w:line="244" w:lineRule="auto"/>
      </w:pPr>
    </w:p>
    <w:p w14:paraId="0A8F3BC1">
      <w:pPr>
        <w:spacing w:before="140" w:line="420" w:lineRule="auto"/>
        <w:ind w:left="1" w:hanging="1"/>
        <w:jc w:val="both"/>
        <w:rPr>
          <w:rFonts w:hint="eastAsia" w:ascii="黑体" w:hAnsi="黑体" w:eastAsia="黑体" w:cs="黑体"/>
          <w:spacing w:val="-33"/>
          <w:sz w:val="43"/>
          <w:szCs w:val="43"/>
          <w:lang w:val="en-US" w:eastAsia="zh-CN"/>
        </w:rPr>
      </w:pPr>
      <w:r>
        <w:rPr>
          <w:rFonts w:ascii="黑体" w:hAnsi="黑体" w:eastAsia="黑体" w:cs="黑体"/>
          <w:spacing w:val="-33"/>
          <w:sz w:val="43"/>
          <w:szCs w:val="43"/>
        </w:rPr>
        <w:t>采 购 人：</w:t>
      </w:r>
      <w:r>
        <w:rPr>
          <w:rFonts w:hint="eastAsia" w:ascii="黑体" w:hAnsi="黑体" w:eastAsia="黑体" w:cs="黑体"/>
          <w:spacing w:val="-33"/>
          <w:sz w:val="43"/>
          <w:szCs w:val="43"/>
          <w:lang w:val="en-US" w:eastAsia="zh-CN"/>
        </w:rPr>
        <w:t>四川国经瑞丰供应链管理有限公司</w:t>
      </w:r>
    </w:p>
    <w:p w14:paraId="0435165A">
      <w:pPr>
        <w:spacing w:before="140" w:line="420" w:lineRule="auto"/>
        <w:ind w:left="0" w:leftChars="0" w:firstLine="872" w:firstLineChars="200"/>
        <w:jc w:val="both"/>
        <w:rPr>
          <w:rFonts w:ascii="黑体" w:hAnsi="黑体" w:eastAsia="黑体" w:cs="黑体"/>
          <w:sz w:val="43"/>
          <w:szCs w:val="43"/>
        </w:rPr>
      </w:pPr>
      <w:r>
        <w:rPr>
          <w:rFonts w:ascii="黑体" w:hAnsi="黑体" w:eastAsia="黑体" w:cs="黑体"/>
          <w:spacing w:val="3"/>
          <w:sz w:val="43"/>
          <w:szCs w:val="43"/>
        </w:rPr>
        <w:t>日  期：二○二五年</w:t>
      </w:r>
      <w:r>
        <w:rPr>
          <w:rFonts w:hint="eastAsia" w:ascii="黑体" w:hAnsi="黑体" w:eastAsia="黑体" w:cs="黑体"/>
          <w:spacing w:val="3"/>
          <w:sz w:val="43"/>
          <w:szCs w:val="43"/>
          <w:lang w:val="en-US" w:eastAsia="zh-CN"/>
        </w:rPr>
        <w:t>二</w:t>
      </w:r>
      <w:r>
        <w:rPr>
          <w:rFonts w:ascii="黑体" w:hAnsi="黑体" w:eastAsia="黑体" w:cs="黑体"/>
          <w:spacing w:val="3"/>
          <w:sz w:val="43"/>
          <w:szCs w:val="43"/>
        </w:rPr>
        <w:t>月十</w:t>
      </w:r>
      <w:r>
        <w:rPr>
          <w:rFonts w:hint="eastAsia" w:ascii="黑体" w:hAnsi="黑体" w:eastAsia="黑体" w:cs="黑体"/>
          <w:spacing w:val="3"/>
          <w:sz w:val="43"/>
          <w:szCs w:val="43"/>
          <w:lang w:val="en-US" w:eastAsia="zh-CN"/>
        </w:rPr>
        <w:t>五</w:t>
      </w:r>
      <w:r>
        <w:rPr>
          <w:rFonts w:ascii="黑体" w:hAnsi="黑体" w:eastAsia="黑体" w:cs="黑体"/>
          <w:spacing w:val="3"/>
          <w:sz w:val="43"/>
          <w:szCs w:val="43"/>
        </w:rPr>
        <w:t>日</w:t>
      </w:r>
    </w:p>
    <w:p w14:paraId="648146C5">
      <w:pPr>
        <w:spacing w:line="420" w:lineRule="auto"/>
        <w:rPr>
          <w:rFonts w:ascii="黑体" w:hAnsi="黑体" w:eastAsia="黑体" w:cs="黑体"/>
          <w:sz w:val="43"/>
          <w:szCs w:val="43"/>
        </w:rPr>
        <w:sectPr>
          <w:pgSz w:w="11906" w:h="16839"/>
          <w:pgMar w:top="1431" w:right="1363" w:bottom="0" w:left="1432" w:header="0" w:footer="0" w:gutter="0"/>
          <w:cols w:space="720" w:num="1"/>
        </w:sectPr>
      </w:pPr>
    </w:p>
    <w:p w14:paraId="4FF5CF90">
      <w:pPr>
        <w:pStyle w:val="2"/>
        <w:numPr>
          <w:ilvl w:val="0"/>
          <w:numId w:val="0"/>
        </w:numPr>
        <w:bidi w:val="0"/>
        <w:jc w:val="center"/>
        <w:rPr>
          <w:rFonts w:hint="eastAsia" w:ascii="宋体" w:hAnsi="宋体" w:cs="宋体"/>
          <w:lang w:val="en-US" w:eastAsia="zh-CN"/>
        </w:rPr>
      </w:pPr>
      <w:r>
        <w:rPr>
          <w:rFonts w:hint="eastAsia" w:ascii="宋体" w:hAnsi="宋体" w:cs="宋体"/>
          <w:lang w:val="en-US" w:eastAsia="zh-CN"/>
        </w:rPr>
        <w:t>第一章 比选公告</w:t>
      </w:r>
    </w:p>
    <w:p w14:paraId="3FCD8C4C">
      <w:pPr>
        <w:rPr>
          <w:rFonts w:hint="eastAsia"/>
          <w:lang w:val="en-US" w:eastAsia="zh-CN"/>
        </w:rPr>
      </w:pPr>
    </w:p>
    <w:p w14:paraId="0E8D77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center"/>
        <w:textAlignment w:val="baseline"/>
        <w:rPr>
          <w:rFonts w:hint="eastAsia" w:ascii="宋体" w:hAnsi="宋体" w:eastAsia="宋体" w:cs="宋体"/>
          <w:b w:val="0"/>
          <w:bCs w:val="0"/>
          <w:color w:val="auto"/>
          <w:sz w:val="28"/>
          <w:szCs w:val="24"/>
          <w:lang w:val="en-US" w:eastAsia="en-US" w:bidi="ar-SA"/>
        </w:rPr>
      </w:pPr>
      <w:r>
        <w:rPr>
          <w:rFonts w:hint="eastAsia" w:ascii="宋体" w:hAnsi="宋体" w:eastAsia="宋体" w:cs="宋体"/>
          <w:b w:val="0"/>
          <w:bCs w:val="0"/>
          <w:color w:val="auto"/>
          <w:sz w:val="28"/>
          <w:szCs w:val="24"/>
          <w:lang w:val="en-US" w:eastAsia="zh-CN" w:bidi="ar-SA"/>
        </w:rPr>
        <w:t>四川国经瑞丰供应链管理</w:t>
      </w:r>
      <w:r>
        <w:rPr>
          <w:rFonts w:hint="eastAsia" w:ascii="宋体" w:hAnsi="宋体" w:eastAsia="宋体" w:cs="宋体"/>
          <w:b w:val="0"/>
          <w:bCs w:val="0"/>
          <w:color w:val="auto"/>
          <w:sz w:val="28"/>
          <w:szCs w:val="24"/>
          <w:lang w:val="en-US" w:eastAsia="en-US" w:bidi="ar-SA"/>
        </w:rPr>
        <w:t>有限公司</w:t>
      </w:r>
    </w:p>
    <w:p w14:paraId="7BD80C3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center"/>
        <w:textAlignment w:val="baseline"/>
        <w:rPr>
          <w:rFonts w:hint="eastAsia" w:ascii="宋体" w:hAnsi="宋体" w:eastAsia="宋体" w:cs="宋体"/>
          <w:b w:val="0"/>
          <w:bCs w:val="0"/>
          <w:color w:val="auto"/>
          <w:sz w:val="28"/>
          <w:szCs w:val="24"/>
          <w:lang w:val="en-US" w:eastAsia="en-US" w:bidi="ar-SA"/>
        </w:rPr>
      </w:pPr>
      <w:r>
        <w:rPr>
          <w:rFonts w:hint="eastAsia" w:ascii="宋体" w:hAnsi="宋体" w:eastAsia="宋体" w:cs="宋体"/>
          <w:b w:val="0"/>
          <w:bCs w:val="0"/>
          <w:color w:val="auto"/>
          <w:sz w:val="28"/>
          <w:szCs w:val="24"/>
          <w:lang w:val="en-US" w:eastAsia="zh-CN" w:bidi="ar-SA"/>
        </w:rPr>
        <w:t>办公场所装修施工项目比选</w:t>
      </w:r>
      <w:r>
        <w:rPr>
          <w:rFonts w:hint="eastAsia" w:ascii="宋体" w:hAnsi="宋体" w:eastAsia="宋体" w:cs="宋体"/>
          <w:b w:val="0"/>
          <w:bCs w:val="0"/>
          <w:color w:val="auto"/>
          <w:sz w:val="28"/>
          <w:szCs w:val="24"/>
          <w:lang w:val="en-US" w:eastAsia="en-US" w:bidi="ar-SA"/>
        </w:rPr>
        <w:t>公告</w:t>
      </w:r>
    </w:p>
    <w:p w14:paraId="2DE07BDA">
      <w:pPr>
        <w:pageBreakBefore w:val="0"/>
        <w:widowControl/>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auto"/>
          <w:sz w:val="28"/>
          <w:szCs w:val="28"/>
          <w:lang w:val="en-US" w:eastAsia="zh-CN" w:bidi="ar"/>
        </w:rPr>
      </w:pPr>
    </w:p>
    <w:p w14:paraId="7EE3A627">
      <w:pPr>
        <w:pageBreakBefore w:val="0"/>
        <w:widowControl/>
        <w:kinsoku/>
        <w:wordWrap/>
        <w:overflowPunct/>
        <w:topLinePunct w:val="0"/>
        <w:autoSpaceDE/>
        <w:autoSpaceDN/>
        <w:bidi w:val="0"/>
        <w:adjustRightInd/>
        <w:snapToGrid/>
        <w:spacing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bookmarkStart w:id="0" w:name="一项目背景"/>
      <w:r>
        <w:rPr>
          <w:rFonts w:hint="eastAsia" w:ascii="宋体" w:hAnsi="宋体" w:eastAsia="宋体" w:cs="宋体"/>
          <w:color w:val="auto"/>
          <w:kern w:val="2"/>
          <w:sz w:val="28"/>
          <w:szCs w:val="28"/>
          <w:lang w:val="en-US" w:eastAsia="zh-CN" w:bidi="ar"/>
        </w:rPr>
        <w:t>四川国经瑞丰供应链管理有限公司办公场所装修施工项目已具备比选条件，现公开邀请供应商参加比选活动。</w:t>
      </w:r>
    </w:p>
    <w:p w14:paraId="66DF72F7">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一、项目简介</w:t>
      </w:r>
    </w:p>
    <w:p w14:paraId="684F6611">
      <w:pPr>
        <w:pStyle w:val="3"/>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b w:val="0"/>
          <w:bCs w:val="0"/>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1.采购人：四川国经瑞丰供应链管理有限公司</w:t>
      </w:r>
    </w:p>
    <w:p w14:paraId="394E125F">
      <w:pPr>
        <w:pStyle w:val="3"/>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b w:val="0"/>
          <w:bCs w:val="0"/>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2.项目名称：四川国经瑞丰供应链管理有限公司办公场所装修施工项目</w:t>
      </w:r>
    </w:p>
    <w:p w14:paraId="47764A7D">
      <w:pPr>
        <w:pStyle w:val="3"/>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
        </w:rPr>
        <w:t>3.项目地点：</w:t>
      </w:r>
      <w:r>
        <w:rPr>
          <w:rFonts w:hint="eastAsia" w:ascii="宋体" w:hAnsi="宋体" w:eastAsia="宋体" w:cs="宋体"/>
          <w:b w:val="0"/>
          <w:bCs w:val="0"/>
          <w:color w:val="auto"/>
          <w:sz w:val="28"/>
          <w:szCs w:val="28"/>
          <w:lang w:val="en-US" w:eastAsia="zh-CN"/>
        </w:rPr>
        <w:t>四川省成都市武侯区智星二路99号3号楼2-3层</w:t>
      </w:r>
    </w:p>
    <w:p w14:paraId="357E7E2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4.项目规模：建筑总面积</w:t>
      </w:r>
      <w:r>
        <w:rPr>
          <w:rFonts w:hint="eastAsia" w:ascii="宋体" w:hAnsi="宋体" w:eastAsia="宋体" w:cs="宋体"/>
          <w:color w:val="auto"/>
          <w:sz w:val="28"/>
          <w:szCs w:val="28"/>
          <w:u w:val="single"/>
          <w:lang w:val="en-US" w:eastAsia="zh-CN"/>
        </w:rPr>
        <w:t>1442.7</w:t>
      </w:r>
      <w:r>
        <w:rPr>
          <w:rFonts w:hint="eastAsia" w:ascii="宋体" w:hAnsi="宋体" w:eastAsia="宋体" w:cs="宋体"/>
          <w:color w:val="auto"/>
          <w:kern w:val="2"/>
          <w:sz w:val="28"/>
          <w:szCs w:val="28"/>
          <w:lang w:val="en-US" w:eastAsia="zh-CN" w:bidi="ar"/>
        </w:rPr>
        <w:t>㎡，套内使用面积</w:t>
      </w:r>
      <w:r>
        <w:rPr>
          <w:rFonts w:hint="eastAsia" w:ascii="宋体" w:hAnsi="宋体" w:eastAsia="宋体" w:cs="宋体"/>
          <w:color w:val="auto"/>
          <w:kern w:val="2"/>
          <w:sz w:val="28"/>
          <w:szCs w:val="28"/>
          <w:u w:val="single"/>
          <w:lang w:val="en-US" w:eastAsia="zh-CN" w:bidi="ar"/>
        </w:rPr>
        <w:t>1097</w:t>
      </w:r>
      <w:r>
        <w:rPr>
          <w:rFonts w:hint="eastAsia" w:ascii="宋体" w:hAnsi="宋体" w:eastAsia="宋体" w:cs="宋体"/>
          <w:color w:val="auto"/>
          <w:kern w:val="2"/>
          <w:sz w:val="28"/>
          <w:szCs w:val="28"/>
          <w:lang w:val="en-US" w:eastAsia="zh-CN" w:bidi="ar"/>
        </w:rPr>
        <w:t>㎡。</w:t>
      </w:r>
    </w:p>
    <w:p w14:paraId="58490796">
      <w:pPr>
        <w:pStyle w:val="18"/>
        <w:keepNext w:val="0"/>
        <w:keepLines w:val="0"/>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
        </w:rPr>
        <w:t>5.项目总费用：不超过45万元人民币</w:t>
      </w:r>
    </w:p>
    <w:bookmarkEnd w:id="0"/>
    <w:p w14:paraId="0F24FBD9">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2" w:firstLineChars="200"/>
        <w:textAlignment w:val="auto"/>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二、采购范围及相关要求</w:t>
      </w:r>
    </w:p>
    <w:p w14:paraId="34AB15F8">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1.采购范围：详见装修工程全套施工图及施工清单。</w:t>
      </w:r>
    </w:p>
    <w:p w14:paraId="5F3ACE73">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2.本次采购不接受联合体。</w:t>
      </w:r>
    </w:p>
    <w:p w14:paraId="3808B7C5">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3.计划工期：</w:t>
      </w:r>
      <w:bookmarkStart w:id="1" w:name="采购预算"/>
      <w:r>
        <w:rPr>
          <w:rFonts w:hint="eastAsia" w:ascii="宋体" w:hAnsi="宋体" w:eastAsia="宋体" w:cs="宋体"/>
          <w:color w:val="auto"/>
          <w:kern w:val="2"/>
          <w:sz w:val="28"/>
          <w:szCs w:val="28"/>
          <w:lang w:val="en-US" w:eastAsia="zh-CN" w:bidi="ar"/>
        </w:rPr>
        <w:t>合同签订后 20日内（具体项目计划开工日期以开工令为准。）</w:t>
      </w:r>
    </w:p>
    <w:p w14:paraId="0CE8A52A">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4.建设地点：比选人指定地点</w:t>
      </w:r>
    </w:p>
    <w:p w14:paraId="04BBDBF0">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5.质量要求：符合国家工程质量验收评定标准</w:t>
      </w:r>
    </w:p>
    <w:p w14:paraId="47BDED68">
      <w:pPr>
        <w:pageBreakBefore w:val="0"/>
        <w:widowControl/>
        <w:numPr>
          <w:ilvl w:val="0"/>
          <w:numId w:val="0"/>
        </w:numPr>
        <w:kinsoku/>
        <w:wordWrap/>
        <w:overflowPunct/>
        <w:topLinePunct w:val="0"/>
        <w:autoSpaceDE/>
        <w:autoSpaceDN/>
        <w:bidi w:val="0"/>
        <w:adjustRightInd/>
        <w:snapToGrid/>
        <w:spacing w:after="0" w:line="360" w:lineRule="auto"/>
        <w:ind w:left="0" w:leftChars="0" w:right="0" w:firstLine="560" w:firstLineChars="200"/>
        <w:textAlignment w:val="auto"/>
        <w:rPr>
          <w:rFonts w:hint="eastAsia" w:ascii="宋体" w:hAnsi="宋体" w:eastAsia="宋体" w:cs="宋体"/>
          <w:color w:val="auto"/>
          <w:spacing w:val="-3"/>
          <w:sz w:val="28"/>
          <w:szCs w:val="28"/>
          <w:lang w:val="en-US" w:eastAsia="zh-CN"/>
        </w:rPr>
      </w:pPr>
      <w:bookmarkStart w:id="2" w:name="bookmark8"/>
      <w:bookmarkEnd w:id="2"/>
      <w:r>
        <w:rPr>
          <w:rFonts w:hint="eastAsia" w:ascii="宋体" w:hAnsi="宋体" w:eastAsia="宋体" w:cs="宋体"/>
          <w:color w:val="auto"/>
          <w:kern w:val="2"/>
          <w:sz w:val="28"/>
          <w:szCs w:val="28"/>
          <w:lang w:val="en-US" w:eastAsia="zh-CN" w:bidi="ar"/>
        </w:rPr>
        <w:t>6.安全目标：符合国家安全标准</w:t>
      </w:r>
    </w:p>
    <w:bookmarkEnd w:id="1"/>
    <w:p w14:paraId="7CF256A1">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bCs/>
          <w:color w:val="auto"/>
          <w:kern w:val="2"/>
          <w:sz w:val="28"/>
          <w:szCs w:val="28"/>
          <w:lang w:val="en-US" w:eastAsia="zh-CN" w:bidi="ar"/>
        </w:rPr>
      </w:pPr>
      <w:bookmarkStart w:id="3" w:name="四采购流程"/>
      <w:r>
        <w:rPr>
          <w:rFonts w:hint="eastAsia" w:ascii="宋体" w:hAnsi="宋体" w:eastAsia="宋体" w:cs="宋体"/>
          <w:b w:val="0"/>
          <w:bCs w:val="0"/>
          <w:color w:val="auto"/>
          <w:kern w:val="2"/>
          <w:sz w:val="28"/>
          <w:szCs w:val="28"/>
          <w:lang w:val="en-US" w:eastAsia="zh-CN" w:bidi="ar"/>
        </w:rPr>
        <w:t>三、</w:t>
      </w:r>
      <w:bookmarkEnd w:id="3"/>
      <w:bookmarkStart w:id="4" w:name="投标人资格要求"/>
      <w:r>
        <w:rPr>
          <w:rFonts w:hint="eastAsia" w:ascii="宋体" w:hAnsi="宋体" w:eastAsia="宋体" w:cs="宋体"/>
          <w:b/>
          <w:bCs/>
          <w:color w:val="auto"/>
          <w:kern w:val="2"/>
          <w:sz w:val="28"/>
          <w:szCs w:val="28"/>
          <w:lang w:val="en-US" w:eastAsia="zh-CN" w:bidi="ar"/>
        </w:rPr>
        <w:t>资格要求</w:t>
      </w:r>
      <w:bookmarkEnd w:id="4"/>
    </w:p>
    <w:p w14:paraId="56E53675">
      <w:pPr>
        <w:pageBreakBefore w:val="0"/>
        <w:widowControl/>
        <w:kinsoku/>
        <w:wordWrap/>
        <w:overflowPunct/>
        <w:topLinePunct w:val="0"/>
        <w:autoSpaceDE/>
        <w:autoSpaceDN/>
        <w:bidi w:val="0"/>
        <w:adjustRightInd/>
        <w:snapToGrid/>
        <w:spacing w:after="0" w:line="360" w:lineRule="auto"/>
        <w:ind w:left="0" w:right="0" w:firstLine="560" w:firstLineChars="200"/>
        <w:textAlignment w:val="auto"/>
        <w:rPr>
          <w:rFonts w:hint="eastAsia" w:ascii="宋体" w:hAnsi="宋体" w:eastAsia="宋体" w:cs="宋体"/>
          <w:bCs/>
          <w:color w:val="auto"/>
          <w:kern w:val="0"/>
          <w:sz w:val="28"/>
          <w:szCs w:val="28"/>
          <w:highlight w:val="none"/>
          <w:lang w:val="en-US" w:eastAsia="zh-CN" w:bidi="ar"/>
        </w:rPr>
      </w:pPr>
      <w:r>
        <w:rPr>
          <w:rFonts w:hint="eastAsia" w:ascii="宋体" w:hAnsi="宋体" w:eastAsia="宋体" w:cs="宋体"/>
          <w:bCs/>
          <w:color w:val="auto"/>
          <w:kern w:val="0"/>
          <w:sz w:val="28"/>
          <w:szCs w:val="28"/>
          <w:highlight w:val="none"/>
          <w:lang w:val="en-US" w:eastAsia="zh-CN" w:bidi="ar"/>
        </w:rPr>
        <w:t>供应商应依法设立且满足如下要求：</w:t>
      </w:r>
    </w:p>
    <w:p w14:paraId="3600B0C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kern w:val="2"/>
          <w:sz w:val="28"/>
          <w:szCs w:val="28"/>
          <w:lang w:val="en-US" w:eastAsia="zh-CN" w:bidi="ar"/>
        </w:rPr>
        <w:t>1.</w:t>
      </w:r>
      <w:r>
        <w:rPr>
          <w:rFonts w:hint="eastAsia" w:ascii="宋体" w:hAnsi="宋体" w:eastAsia="宋体" w:cs="宋体"/>
          <w:bCs/>
          <w:color w:val="auto"/>
          <w:sz w:val="28"/>
          <w:szCs w:val="28"/>
          <w:highlight w:val="none"/>
          <w:lang w:eastAsia="zh-CN"/>
        </w:rPr>
        <w:t>资质条件：具备国家建设行政主管部门颁发的建筑装修装饰工程专业承包</w:t>
      </w:r>
      <w:r>
        <w:rPr>
          <w:rFonts w:hint="eastAsia" w:ascii="宋体" w:hAnsi="宋体" w:eastAsia="宋体" w:cs="宋体"/>
          <w:bCs/>
          <w:color w:val="auto"/>
          <w:sz w:val="28"/>
          <w:szCs w:val="28"/>
          <w:highlight w:val="none"/>
          <w:lang w:val="en-US" w:eastAsia="zh-CN"/>
        </w:rPr>
        <w:t>二</w:t>
      </w:r>
      <w:r>
        <w:rPr>
          <w:rFonts w:hint="eastAsia" w:ascii="宋体" w:hAnsi="宋体" w:eastAsia="宋体" w:cs="宋体"/>
          <w:bCs/>
          <w:color w:val="auto"/>
          <w:sz w:val="28"/>
          <w:szCs w:val="28"/>
          <w:highlight w:val="none"/>
          <w:lang w:eastAsia="zh-CN"/>
        </w:rPr>
        <w:t>级及以上资质，</w:t>
      </w:r>
      <w:r>
        <w:rPr>
          <w:rFonts w:hint="eastAsia" w:ascii="宋体" w:hAnsi="宋体" w:eastAsia="宋体" w:cs="宋体"/>
          <w:bCs/>
          <w:color w:val="auto"/>
          <w:sz w:val="28"/>
          <w:szCs w:val="28"/>
          <w:highlight w:val="none"/>
          <w:lang w:val="en-US" w:eastAsia="zh-CN"/>
        </w:rPr>
        <w:t>同时具有有效期内的安全生产许可证。</w:t>
      </w:r>
    </w:p>
    <w:p w14:paraId="3812E4E8">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业绩要求：</w:t>
      </w:r>
      <w:r>
        <w:rPr>
          <w:rFonts w:hint="eastAsia" w:ascii="宋体" w:hAnsi="宋体" w:eastAsia="宋体" w:cs="宋体"/>
          <w:color w:val="auto"/>
          <w:kern w:val="2"/>
          <w:sz w:val="28"/>
          <w:szCs w:val="28"/>
          <w:lang w:val="en-US" w:eastAsia="zh-CN" w:bidi="ar"/>
        </w:rPr>
        <w:t>参选人应在过去三年内从事过与本次竞选内容相关的业务，</w:t>
      </w:r>
      <w:r>
        <w:rPr>
          <w:rFonts w:hint="eastAsia" w:ascii="宋体" w:hAnsi="宋体" w:eastAsia="宋体" w:cs="宋体"/>
          <w:bCs/>
          <w:color w:val="auto"/>
          <w:sz w:val="28"/>
          <w:szCs w:val="28"/>
          <w:highlight w:val="none"/>
          <w:lang w:eastAsia="zh-CN"/>
        </w:rPr>
        <w:t>已完成或新承建正在施工的不少于1个类似项目，</w:t>
      </w:r>
      <w:r>
        <w:rPr>
          <w:rFonts w:hint="eastAsia" w:ascii="宋体" w:hAnsi="宋体" w:eastAsia="宋体" w:cs="宋体"/>
          <w:color w:val="auto"/>
          <w:kern w:val="2"/>
          <w:sz w:val="28"/>
          <w:szCs w:val="28"/>
          <w:lang w:val="en-US" w:eastAsia="zh-CN" w:bidi="ar"/>
        </w:rPr>
        <w:t>且有良好的业绩和信誉。</w:t>
      </w:r>
    </w:p>
    <w:p w14:paraId="0B2B36AD">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3.符合《中华人民共和国政府采购法》第二十二条规定的供应商资格条件。</w:t>
      </w:r>
    </w:p>
    <w:p w14:paraId="0D732C49">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kern w:val="2"/>
          <w:sz w:val="28"/>
          <w:szCs w:val="28"/>
          <w:lang w:val="en-US" w:eastAsia="zh-CN" w:bidi="ar"/>
        </w:rPr>
        <w:t>四、</w:t>
      </w:r>
      <w:r>
        <w:rPr>
          <w:rFonts w:hint="eastAsia" w:ascii="宋体" w:hAnsi="宋体" w:eastAsia="宋体" w:cs="宋体"/>
          <w:color w:val="auto"/>
          <w:sz w:val="28"/>
          <w:szCs w:val="28"/>
          <w:lang w:val="en-US" w:eastAsia="zh-CN"/>
        </w:rPr>
        <w:t>比选文件的获取</w:t>
      </w:r>
    </w:p>
    <w:p w14:paraId="0776C7B3">
      <w:pPr>
        <w:pageBreakBefore w:val="0"/>
        <w:widowControl/>
        <w:kinsoku/>
        <w:wordWrap/>
        <w:overflowPunct/>
        <w:topLinePunct w:val="0"/>
        <w:autoSpaceDE/>
        <w:autoSpaceDN/>
        <w:bidi w:val="0"/>
        <w:adjustRightInd/>
        <w:snapToGrid/>
        <w:spacing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比选申请人在四川国经瑞丰供应链管理有限公司官网（https://scgjrf.scgzjy.com/）、天府阳光采购平台（https://www.tfygcgfw.com/）下载页面自行下载。</w:t>
      </w:r>
    </w:p>
    <w:p w14:paraId="195DB172">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五、参选文件递交时间、地点、方式</w:t>
      </w:r>
    </w:p>
    <w:p w14:paraId="390CCE8B">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1.投递时间：</w:t>
      </w:r>
      <w:r>
        <w:rPr>
          <w:rFonts w:hint="eastAsia" w:ascii="宋体" w:hAnsi="宋体" w:eastAsia="宋体" w:cs="宋体"/>
          <w:color w:val="auto"/>
          <w:kern w:val="2"/>
          <w:sz w:val="28"/>
          <w:szCs w:val="28"/>
          <w:lang w:val="en-US" w:eastAsia="zh-CN" w:bidi="ar"/>
        </w:rPr>
        <w:t>自本公告发布之日起至2025年2月1</w:t>
      </w:r>
      <w:r>
        <w:rPr>
          <w:rFonts w:hint="eastAsia" w:ascii="宋体" w:hAnsi="宋体" w:cs="宋体"/>
          <w:color w:val="auto"/>
          <w:kern w:val="2"/>
          <w:sz w:val="28"/>
          <w:szCs w:val="28"/>
          <w:lang w:val="en-US" w:eastAsia="zh-CN" w:bidi="ar"/>
        </w:rPr>
        <w:t>9</w:t>
      </w:r>
      <w:r>
        <w:rPr>
          <w:rFonts w:hint="eastAsia" w:ascii="宋体" w:hAnsi="宋体" w:eastAsia="宋体" w:cs="宋体"/>
          <w:color w:val="auto"/>
          <w:kern w:val="2"/>
          <w:sz w:val="28"/>
          <w:szCs w:val="28"/>
          <w:lang w:val="en-US" w:eastAsia="zh-CN" w:bidi="ar"/>
        </w:rPr>
        <w:t>日17：00（北京时间）。</w:t>
      </w:r>
    </w:p>
    <w:p w14:paraId="48EB5712">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2.投递地点及方式</w:t>
      </w:r>
    </w:p>
    <w:p w14:paraId="5A55BD3C">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cs="宋体"/>
          <w:color w:val="auto"/>
          <w:kern w:val="2"/>
          <w:sz w:val="28"/>
          <w:szCs w:val="28"/>
          <w:lang w:val="en-US" w:eastAsia="zh-CN" w:bidi="ar"/>
        </w:rPr>
        <w:t>投递地点</w:t>
      </w:r>
      <w:r>
        <w:rPr>
          <w:rFonts w:hint="eastAsia" w:ascii="宋体" w:hAnsi="宋体" w:eastAsia="宋体" w:cs="宋体"/>
          <w:color w:val="auto"/>
          <w:kern w:val="2"/>
          <w:sz w:val="28"/>
          <w:szCs w:val="28"/>
          <w:lang w:val="en-US" w:eastAsia="zh-CN" w:bidi="ar"/>
        </w:rPr>
        <w:t>：四川省成都市高新区桂溪街道天府大道北段1700号（环球中心）3栋2单元5层508号</w:t>
      </w:r>
    </w:p>
    <w:p w14:paraId="3ADAC3CE">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本项目采用远程比选方式，参加比选者应于报名截止时间之前将加盖本单位公章的密封比选文件邮寄到指定地点，逾期送达的或者未送达指定地点的比选文件，比选人可不予受理。所有参选文件费用、快递费用均由参选方承担。</w:t>
      </w:r>
    </w:p>
    <w:p w14:paraId="3A8907D2">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bCs/>
          <w:color w:val="auto"/>
          <w:kern w:val="2"/>
          <w:sz w:val="28"/>
          <w:szCs w:val="28"/>
          <w:lang w:val="en-US" w:eastAsia="zh-CN" w:bidi="ar"/>
        </w:rPr>
      </w:pPr>
      <w:bookmarkStart w:id="5" w:name="五注意事项"/>
      <w:r>
        <w:rPr>
          <w:rFonts w:hint="eastAsia" w:ascii="宋体" w:hAnsi="宋体" w:eastAsia="宋体" w:cs="宋体"/>
          <w:b/>
          <w:bCs/>
          <w:color w:val="auto"/>
          <w:kern w:val="2"/>
          <w:sz w:val="28"/>
          <w:szCs w:val="28"/>
          <w:lang w:val="en-US" w:eastAsia="zh-CN" w:bidi="ar"/>
        </w:rPr>
        <w:t>六、注意事项</w:t>
      </w:r>
      <w:bookmarkEnd w:id="5"/>
    </w:p>
    <w:p w14:paraId="22D31608">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val="0"/>
          <w:bCs w:val="0"/>
          <w:color w:val="auto"/>
          <w:kern w:val="2"/>
          <w:sz w:val="28"/>
          <w:szCs w:val="28"/>
          <w:lang w:val="en-US" w:eastAsia="zh-CN" w:bidi="ar"/>
        </w:rPr>
      </w:pPr>
      <w:bookmarkStart w:id="6" w:name="招标过程中的保密和公开"/>
      <w:r>
        <w:rPr>
          <w:rFonts w:hint="eastAsia" w:ascii="宋体" w:hAnsi="宋体" w:eastAsia="宋体" w:cs="宋体"/>
          <w:b w:val="0"/>
          <w:bCs w:val="0"/>
          <w:color w:val="auto"/>
          <w:kern w:val="2"/>
          <w:sz w:val="28"/>
          <w:szCs w:val="28"/>
          <w:lang w:val="en-US" w:eastAsia="zh-CN" w:bidi="ar"/>
        </w:rPr>
        <w:t>（一）比选过程中的保密和公开</w:t>
      </w:r>
      <w:bookmarkEnd w:id="6"/>
    </w:p>
    <w:p w14:paraId="6B22FB21">
      <w:pPr>
        <w:pageBreakBefore w:val="0"/>
        <w:widowControl/>
        <w:kinsoku/>
        <w:wordWrap/>
        <w:overflowPunct/>
        <w:topLinePunct w:val="0"/>
        <w:autoSpaceDE/>
        <w:autoSpaceDN/>
        <w:bidi w:val="0"/>
        <w:adjustRightInd/>
        <w:snapToGrid/>
        <w:spacing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比选文件中所提供的所有信息和材料，均具有商业机密性质，应谨慎使用，参选人不得公开或透露给第三方。参选文件一旦投递，则意味着参选人接受本公告及附件的全部内容和要求。</w:t>
      </w:r>
    </w:p>
    <w:p w14:paraId="687C7FDE">
      <w:pPr>
        <w:pStyle w:val="3"/>
        <w:pageBreakBefore w:val="0"/>
        <w:widowControl/>
        <w:numPr>
          <w:ilvl w:val="1"/>
          <w:numId w:val="0"/>
        </w:numPr>
        <w:kinsoku/>
        <w:wordWrap/>
        <w:overflowPunct/>
        <w:topLinePunct w:val="0"/>
        <w:autoSpaceDE/>
        <w:autoSpaceDN/>
        <w:bidi w:val="0"/>
        <w:adjustRightInd/>
        <w:snapToGrid/>
        <w:spacing w:before="0" w:after="0" w:line="360" w:lineRule="auto"/>
        <w:ind w:leftChars="200" w:right="0" w:rightChars="0"/>
        <w:textAlignment w:val="auto"/>
        <w:rPr>
          <w:rFonts w:hint="eastAsia" w:ascii="宋体" w:hAnsi="宋体" w:eastAsia="宋体" w:cs="宋体"/>
          <w:b w:val="0"/>
          <w:bCs w:val="0"/>
          <w:color w:val="auto"/>
          <w:kern w:val="2"/>
          <w:sz w:val="28"/>
          <w:szCs w:val="28"/>
          <w:lang w:val="en-US" w:eastAsia="zh-CN" w:bidi="ar"/>
        </w:rPr>
      </w:pPr>
      <w:bookmarkStart w:id="7" w:name="招标范围之外的条款"/>
      <w:r>
        <w:rPr>
          <w:rFonts w:hint="eastAsia" w:ascii="宋体" w:hAnsi="宋体" w:eastAsia="宋体" w:cs="宋体"/>
          <w:b w:val="0"/>
          <w:bCs w:val="0"/>
          <w:color w:val="auto"/>
          <w:kern w:val="2"/>
          <w:sz w:val="28"/>
          <w:szCs w:val="28"/>
          <w:lang w:val="en-US" w:eastAsia="zh-CN" w:bidi="ar"/>
        </w:rPr>
        <w:t>（二）比选范围之外的条款</w:t>
      </w:r>
      <w:bookmarkEnd w:id="7"/>
    </w:p>
    <w:p w14:paraId="13E84DB6">
      <w:pPr>
        <w:pageBreakBefore w:val="0"/>
        <w:widowControl/>
        <w:kinsoku/>
        <w:wordWrap/>
        <w:overflowPunct/>
        <w:topLinePunct w:val="0"/>
        <w:autoSpaceDE/>
        <w:autoSpaceDN/>
        <w:bidi w:val="0"/>
        <w:adjustRightInd/>
        <w:snapToGrid/>
        <w:spacing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如比选公告外有额外条款，该条款应在采购意向书或正式合同中明确规定，并通过双方签字确认。</w:t>
      </w:r>
    </w:p>
    <w:p w14:paraId="72F876B0">
      <w:pPr>
        <w:pStyle w:val="11"/>
        <w:pageBreakBefore w:val="0"/>
        <w:widowControl/>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七、发布公告的媒介</w:t>
      </w:r>
    </w:p>
    <w:p w14:paraId="5BA89163">
      <w:pPr>
        <w:pStyle w:val="11"/>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1.比选公告：发布在四川国经瑞丰供应链管理有限公司官网（https://scgjrf.scgzjy.com/）、天府阳光采购平台（</w:t>
      </w:r>
      <w:r>
        <w:rPr>
          <w:rFonts w:hint="eastAsia" w:ascii="宋体" w:hAnsi="宋体" w:eastAsia="宋体" w:cs="宋体"/>
          <w:b w:val="0"/>
          <w:bCs w:val="0"/>
          <w:color w:val="auto"/>
          <w:sz w:val="28"/>
          <w:szCs w:val="28"/>
        </w:rPr>
        <w:t>https://www.tfygcgfw.com/</w:t>
      </w:r>
      <w:r>
        <w:rPr>
          <w:rFonts w:hint="eastAsia" w:ascii="宋体" w:hAnsi="宋体" w:eastAsia="宋体" w:cs="宋体"/>
          <w:b w:val="0"/>
          <w:bCs w:val="0"/>
          <w:color w:val="auto"/>
          <w:sz w:val="28"/>
          <w:szCs w:val="28"/>
          <w:lang w:val="en-US" w:eastAsia="zh-CN"/>
        </w:rPr>
        <w:t>）发布。</w:t>
      </w:r>
    </w:p>
    <w:p w14:paraId="54CF3461">
      <w:pPr>
        <w:pStyle w:val="11"/>
        <w:pageBreakBefore w:val="0"/>
        <w:widowControl/>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2.中选公告：发布在四川国经瑞丰供应链管理有限公司官网（https://scgjrf.scgzjy.com/）</w:t>
      </w:r>
    </w:p>
    <w:p w14:paraId="32586D94">
      <w:pPr>
        <w:pStyle w:val="11"/>
        <w:pageBreakBefore w:val="0"/>
        <w:widowControl/>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八、联系方式</w:t>
      </w:r>
    </w:p>
    <w:p w14:paraId="0A4281C5">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采购人：四川国经瑞丰供应链管理有限公司</w:t>
      </w:r>
    </w:p>
    <w:p w14:paraId="172E336F">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 xml:space="preserve">联系人：潘女士 </w:t>
      </w:r>
    </w:p>
    <w:p w14:paraId="0A372175">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联系电话：18200184725</w:t>
      </w:r>
    </w:p>
    <w:p w14:paraId="30465F6C">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电子邮箱：</w:t>
      </w:r>
      <w:r>
        <w:rPr>
          <w:rFonts w:hint="eastAsia" w:ascii="宋体" w:hAnsi="宋体" w:eastAsia="宋体" w:cs="宋体"/>
          <w:color w:val="auto"/>
          <w:kern w:val="2"/>
          <w:sz w:val="28"/>
          <w:szCs w:val="28"/>
          <w:lang w:val="en-US" w:eastAsia="zh-CN" w:bidi="ar"/>
        </w:rPr>
        <w:fldChar w:fldCharType="begin"/>
      </w:r>
      <w:r>
        <w:rPr>
          <w:rFonts w:hint="eastAsia" w:ascii="宋体" w:hAnsi="宋体" w:eastAsia="宋体" w:cs="宋体"/>
          <w:color w:val="auto"/>
          <w:kern w:val="2"/>
          <w:sz w:val="28"/>
          <w:szCs w:val="28"/>
          <w:lang w:val="en-US" w:eastAsia="zh-CN" w:bidi="ar"/>
        </w:rPr>
        <w:instrText xml:space="preserve"> HYPERLINK "mailto:ruifine_phl@scgzjy.com" </w:instrText>
      </w:r>
      <w:r>
        <w:rPr>
          <w:rFonts w:hint="eastAsia" w:ascii="宋体" w:hAnsi="宋体" w:eastAsia="宋体" w:cs="宋体"/>
          <w:color w:val="auto"/>
          <w:kern w:val="2"/>
          <w:sz w:val="28"/>
          <w:szCs w:val="28"/>
          <w:lang w:val="en-US" w:eastAsia="zh-CN" w:bidi="ar"/>
        </w:rPr>
        <w:fldChar w:fldCharType="separate"/>
      </w:r>
      <w:r>
        <w:rPr>
          <w:rStyle w:val="17"/>
          <w:rFonts w:hint="eastAsia" w:ascii="宋体" w:hAnsi="宋体" w:eastAsia="宋体" w:cs="宋体"/>
          <w:color w:val="auto"/>
          <w:kern w:val="2"/>
          <w:sz w:val="28"/>
          <w:szCs w:val="28"/>
          <w:lang w:val="en-US" w:eastAsia="zh-CN" w:bidi="ar"/>
        </w:rPr>
        <w:t>ruifine_phl@scgzjy.com</w:t>
      </w:r>
      <w:r>
        <w:rPr>
          <w:rFonts w:hint="eastAsia" w:ascii="宋体" w:hAnsi="宋体" w:eastAsia="宋体" w:cs="宋体"/>
          <w:color w:val="auto"/>
          <w:kern w:val="2"/>
          <w:sz w:val="28"/>
          <w:szCs w:val="28"/>
          <w:lang w:val="en-US" w:eastAsia="zh-CN" w:bidi="ar"/>
        </w:rPr>
        <w:fldChar w:fldCharType="end"/>
      </w:r>
    </w:p>
    <w:p w14:paraId="0200CE32">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九、监督</w:t>
      </w:r>
    </w:p>
    <w:p w14:paraId="652CEC8D">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四川国经瑞丰供应链管理有限公司纪检委员</w:t>
      </w:r>
    </w:p>
    <w:p w14:paraId="0718A10C">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联系电话：028-62678127 联系人：陈先生</w:t>
      </w:r>
    </w:p>
    <w:p w14:paraId="355B2682">
      <w:pPr>
        <w:pStyle w:val="19"/>
        <w:pageBreakBefore w:val="0"/>
        <w:widowControl/>
        <w:numPr>
          <w:ilvl w:val="0"/>
          <w:numId w:val="0"/>
        </w:numPr>
        <w:kinsoku/>
        <w:wordWrap/>
        <w:overflowPunct/>
        <w:topLinePunct w:val="0"/>
        <w:autoSpaceDE/>
        <w:autoSpaceDN/>
        <w:bidi w:val="0"/>
        <w:adjustRightInd/>
        <w:snapToGrid/>
        <w:spacing w:before="0" w:after="0" w:line="360" w:lineRule="auto"/>
        <w:ind w:left="0" w:right="0" w:firstLine="562" w:firstLineChars="200"/>
        <w:jc w:val="right"/>
        <w:textAlignment w:val="auto"/>
        <w:rPr>
          <w:rFonts w:hint="eastAsia" w:ascii="宋体" w:hAnsi="宋体" w:eastAsia="宋体" w:cs="宋体"/>
          <w:b/>
          <w:bCs/>
          <w:color w:val="auto"/>
          <w:kern w:val="2"/>
          <w:sz w:val="28"/>
          <w:szCs w:val="28"/>
          <w:lang w:val="en-US" w:eastAsia="zh-CN" w:bidi="ar"/>
        </w:rPr>
      </w:pPr>
    </w:p>
    <w:p w14:paraId="56933FC1">
      <w:pPr>
        <w:pageBreakBefore w:val="0"/>
        <w:widowControl/>
        <w:kinsoku/>
        <w:wordWrap/>
        <w:overflowPunct/>
        <w:topLinePunct w:val="0"/>
        <w:autoSpaceDE/>
        <w:autoSpaceDN/>
        <w:bidi w:val="0"/>
        <w:adjustRightInd/>
        <w:snapToGrid/>
        <w:spacing w:line="360" w:lineRule="auto"/>
        <w:ind w:left="0" w:right="0"/>
        <w:rPr>
          <w:rFonts w:hint="eastAsia" w:asciiTheme="minorEastAsia" w:hAnsiTheme="minorEastAsia" w:eastAsiaTheme="minorEastAsia" w:cstheme="minorEastAsia"/>
          <w:color w:val="auto"/>
          <w:sz w:val="28"/>
          <w:szCs w:val="28"/>
        </w:rPr>
      </w:pPr>
    </w:p>
    <w:p w14:paraId="546D0303">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7DF521">
      <w:pPr>
        <w:pStyle w:val="2"/>
        <w:numPr>
          <w:ilvl w:val="0"/>
          <w:numId w:val="0"/>
        </w:numPr>
        <w:bidi w:val="0"/>
        <w:jc w:val="center"/>
        <w:rPr>
          <w:rFonts w:hint="eastAsia" w:ascii="宋体" w:hAnsi="宋体" w:eastAsia="宋体" w:cs="宋体"/>
          <w:lang w:val="en-US" w:eastAsia="zh-CN"/>
        </w:rPr>
      </w:pPr>
      <w:r>
        <w:rPr>
          <w:rFonts w:hint="eastAsia" w:ascii="宋体" w:hAnsi="宋体" w:eastAsia="宋体" w:cs="宋体"/>
          <w:lang w:val="en-US" w:eastAsia="zh-CN"/>
        </w:rPr>
        <w:t>第</w:t>
      </w:r>
      <w:r>
        <w:rPr>
          <w:rFonts w:hint="eastAsia" w:ascii="宋体" w:hAnsi="宋体" w:cs="宋体"/>
          <w:lang w:val="en-US" w:eastAsia="zh-CN"/>
        </w:rPr>
        <w:t>二</w:t>
      </w:r>
      <w:r>
        <w:rPr>
          <w:rFonts w:hint="eastAsia" w:ascii="宋体" w:hAnsi="宋体" w:eastAsia="宋体" w:cs="宋体"/>
          <w:lang w:val="en-US" w:eastAsia="zh-CN"/>
        </w:rPr>
        <w:t>章 供应商须知</w:t>
      </w:r>
    </w:p>
    <w:p w14:paraId="4D6E2E72">
      <w:pPr>
        <w:bidi w:val="0"/>
        <w:ind w:left="0" w:leftChars="0" w:firstLine="0" w:firstLineChars="0"/>
        <w:jc w:val="center"/>
        <w:rPr>
          <w:rFonts w:hint="eastAsia" w:ascii="宋体" w:hAnsi="宋体" w:eastAsia="宋体" w:cs="宋体"/>
        </w:rPr>
      </w:pPr>
      <w:bookmarkStart w:id="8" w:name="bookmark23"/>
      <w:bookmarkEnd w:id="8"/>
      <w:bookmarkStart w:id="9" w:name="bookmark24"/>
      <w:bookmarkEnd w:id="9"/>
      <w:r>
        <w:rPr>
          <w:rFonts w:hint="eastAsia" w:ascii="宋体" w:hAnsi="宋体" w:eastAsia="宋体" w:cs="宋体"/>
        </w:rPr>
        <w:t>供应商须知前附表</w:t>
      </w:r>
    </w:p>
    <w:tbl>
      <w:tblPr>
        <w:tblStyle w:val="21"/>
        <w:tblW w:w="505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1"/>
        <w:gridCol w:w="6"/>
        <w:gridCol w:w="2289"/>
        <w:gridCol w:w="5665"/>
        <w:gridCol w:w="7"/>
        <w:gridCol w:w="40"/>
        <w:gridCol w:w="75"/>
      </w:tblGrid>
      <w:tr w14:paraId="4FF52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99" w:type="pct"/>
            <w:tcBorders>
              <w:top w:val="single" w:color="000000" w:sz="2" w:space="0"/>
              <w:left w:val="single" w:color="000000" w:sz="2" w:space="0"/>
            </w:tcBorders>
            <w:vAlign w:val="top"/>
          </w:tcPr>
          <w:p w14:paraId="3E52381C">
            <w:pPr>
              <w:pStyle w:val="20"/>
              <w:spacing w:before="220" w:line="222" w:lineRule="auto"/>
              <w:ind w:firstLine="207" w:firstLineChars="100"/>
              <w:rPr>
                <w:rFonts w:hint="eastAsia" w:ascii="宋体" w:hAnsi="宋体" w:eastAsia="宋体" w:cs="宋体"/>
                <w:b/>
                <w:bCs/>
                <w:spacing w:val="-17"/>
              </w:rPr>
            </w:pPr>
            <w:r>
              <w:rPr>
                <w:rFonts w:hint="eastAsia" w:ascii="宋体" w:hAnsi="宋体" w:eastAsia="宋体" w:cs="宋体"/>
                <w:b/>
                <w:bCs/>
                <w:spacing w:val="-17"/>
              </w:rPr>
              <w:t>条款号</w:t>
            </w:r>
          </w:p>
        </w:tc>
        <w:tc>
          <w:tcPr>
            <w:tcW w:w="1249" w:type="pct"/>
            <w:gridSpan w:val="2"/>
            <w:tcBorders>
              <w:top w:val="single" w:color="000000" w:sz="2" w:space="0"/>
            </w:tcBorders>
            <w:vAlign w:val="top"/>
          </w:tcPr>
          <w:p w14:paraId="32D6E662">
            <w:pPr>
              <w:pStyle w:val="20"/>
              <w:spacing w:before="220" w:line="222" w:lineRule="auto"/>
              <w:ind w:left="703"/>
              <w:rPr>
                <w:rFonts w:hint="eastAsia" w:ascii="宋体" w:hAnsi="宋体" w:eastAsia="宋体" w:cs="宋体"/>
                <w:b/>
                <w:bCs/>
                <w:spacing w:val="-17"/>
              </w:rPr>
            </w:pPr>
            <w:r>
              <w:rPr>
                <w:rFonts w:hint="eastAsia" w:ascii="宋体" w:hAnsi="宋体" w:eastAsia="宋体" w:cs="宋体"/>
                <w:b/>
                <w:bCs/>
                <w:spacing w:val="-17"/>
              </w:rPr>
              <w:t>条款内容</w:t>
            </w:r>
          </w:p>
        </w:tc>
        <w:tc>
          <w:tcPr>
            <w:tcW w:w="3150" w:type="pct"/>
            <w:gridSpan w:val="4"/>
            <w:tcBorders>
              <w:top w:val="single" w:color="000000" w:sz="2" w:space="0"/>
              <w:right w:val="single" w:color="000000" w:sz="2" w:space="0"/>
            </w:tcBorders>
            <w:vAlign w:val="top"/>
          </w:tcPr>
          <w:p w14:paraId="55E42C82">
            <w:pPr>
              <w:pStyle w:val="20"/>
              <w:spacing w:before="220" w:line="222" w:lineRule="auto"/>
              <w:ind w:left="703"/>
              <w:rPr>
                <w:rFonts w:hint="eastAsia" w:ascii="宋体" w:hAnsi="宋体" w:eastAsia="宋体" w:cs="宋体"/>
                <w:b/>
                <w:bCs/>
                <w:spacing w:val="-17"/>
              </w:rPr>
            </w:pPr>
            <w:r>
              <w:rPr>
                <w:rFonts w:hint="eastAsia" w:ascii="宋体" w:hAnsi="宋体" w:eastAsia="宋体" w:cs="宋体"/>
                <w:b/>
                <w:bCs/>
                <w:spacing w:val="-17"/>
              </w:rPr>
              <w:t>编列内容</w:t>
            </w:r>
          </w:p>
        </w:tc>
      </w:tr>
      <w:tr w14:paraId="0FF8D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602" w:type="pct"/>
            <w:gridSpan w:val="2"/>
            <w:tcBorders>
              <w:left w:val="single" w:color="000000" w:sz="2" w:space="0"/>
            </w:tcBorders>
            <w:vAlign w:val="center"/>
          </w:tcPr>
          <w:p w14:paraId="790490E3">
            <w:pPr>
              <w:pStyle w:val="20"/>
              <w:bidi w:val="0"/>
              <w:jc w:val="center"/>
              <w:rPr>
                <w:rFonts w:hint="default" w:ascii="宋体" w:hAnsi="宋体" w:eastAsia="宋体" w:cs="宋体"/>
                <w:lang w:val="en-US" w:eastAsia="zh-CN"/>
              </w:rPr>
            </w:pPr>
            <w:r>
              <w:rPr>
                <w:rFonts w:hint="eastAsia" w:ascii="宋体" w:hAnsi="宋体" w:cs="宋体"/>
                <w:lang w:val="en-US" w:eastAsia="zh-CN"/>
              </w:rPr>
              <w:t>1</w:t>
            </w:r>
          </w:p>
        </w:tc>
        <w:tc>
          <w:tcPr>
            <w:tcW w:w="1246" w:type="pct"/>
            <w:vAlign w:val="top"/>
          </w:tcPr>
          <w:p w14:paraId="2FC1DFDA">
            <w:pPr>
              <w:pStyle w:val="20"/>
              <w:bidi w:val="0"/>
              <w:jc w:val="center"/>
              <w:rPr>
                <w:rFonts w:hint="eastAsia" w:ascii="宋体" w:hAnsi="宋体" w:eastAsia="宋体" w:cs="宋体"/>
              </w:rPr>
            </w:pPr>
            <w:r>
              <w:rPr>
                <w:rFonts w:hint="eastAsia" w:eastAsia="仿宋"/>
                <w:snapToGrid w:val="0"/>
                <w:color w:val="000000"/>
                <w:spacing w:val="-18"/>
                <w:kern w:val="0"/>
              </w:rPr>
              <w:t>踏勘现场</w:t>
            </w:r>
          </w:p>
        </w:tc>
        <w:tc>
          <w:tcPr>
            <w:tcW w:w="3150" w:type="pct"/>
            <w:gridSpan w:val="4"/>
            <w:tcBorders>
              <w:right w:val="single" w:color="000000" w:sz="2" w:space="0"/>
            </w:tcBorders>
            <w:vAlign w:val="top"/>
          </w:tcPr>
          <w:p w14:paraId="7FCA1460">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■不组织</w:t>
            </w:r>
          </w:p>
          <w:p w14:paraId="2257CB01">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□组织，踏勘时间：</w:t>
            </w:r>
          </w:p>
          <w:p w14:paraId="598C2BEF">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踏勘集中地点：</w:t>
            </w:r>
          </w:p>
        </w:tc>
      </w:tr>
      <w:tr w14:paraId="3700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602" w:type="pct"/>
            <w:gridSpan w:val="2"/>
            <w:tcBorders>
              <w:left w:val="single" w:color="000000" w:sz="2" w:space="0"/>
            </w:tcBorders>
            <w:vAlign w:val="center"/>
          </w:tcPr>
          <w:p w14:paraId="7C379424">
            <w:pPr>
              <w:pStyle w:val="20"/>
              <w:bidi w:val="0"/>
              <w:jc w:val="center"/>
              <w:rPr>
                <w:rFonts w:hint="default" w:ascii="宋体" w:hAnsi="宋体" w:eastAsia="宋体" w:cs="宋体"/>
                <w:lang w:val="en-US" w:eastAsia="zh-CN"/>
              </w:rPr>
            </w:pPr>
            <w:r>
              <w:rPr>
                <w:rFonts w:hint="eastAsia" w:ascii="宋体" w:hAnsi="宋体" w:cs="宋体"/>
                <w:lang w:val="en-US" w:eastAsia="zh-CN"/>
              </w:rPr>
              <w:t>2</w:t>
            </w:r>
          </w:p>
        </w:tc>
        <w:tc>
          <w:tcPr>
            <w:tcW w:w="1246" w:type="pct"/>
            <w:vAlign w:val="top"/>
          </w:tcPr>
          <w:p w14:paraId="12ACA518">
            <w:pPr>
              <w:pStyle w:val="20"/>
              <w:bidi w:val="0"/>
              <w:jc w:val="center"/>
              <w:rPr>
                <w:rFonts w:hint="eastAsia" w:ascii="宋体" w:hAnsi="宋体" w:eastAsia="宋体" w:cs="宋体"/>
              </w:rPr>
            </w:pPr>
            <w:r>
              <w:rPr>
                <w:rFonts w:hint="eastAsia" w:eastAsia="仿宋"/>
                <w:snapToGrid w:val="0"/>
                <w:color w:val="000000"/>
                <w:spacing w:val="-18"/>
                <w:kern w:val="0"/>
              </w:rPr>
              <w:t>询比采购预备会</w:t>
            </w:r>
          </w:p>
        </w:tc>
        <w:tc>
          <w:tcPr>
            <w:tcW w:w="3150" w:type="pct"/>
            <w:gridSpan w:val="4"/>
            <w:tcBorders>
              <w:right w:val="single" w:color="000000" w:sz="2" w:space="0"/>
            </w:tcBorders>
            <w:vAlign w:val="top"/>
          </w:tcPr>
          <w:p w14:paraId="5DFEE2E1">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■不召开</w:t>
            </w:r>
          </w:p>
          <w:p w14:paraId="057C5250">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□召开，召开时间： 召开地点</w:t>
            </w:r>
            <w:r>
              <w:rPr>
                <w:rFonts w:hint="eastAsia" w:ascii="宋体" w:hAnsi="宋体" w:eastAsia="宋体" w:cs="宋体"/>
              </w:rPr>
              <w:t>：</w:t>
            </w:r>
          </w:p>
        </w:tc>
      </w:tr>
      <w:tr w14:paraId="0E54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602" w:type="pct"/>
            <w:gridSpan w:val="2"/>
            <w:tcBorders>
              <w:left w:val="single" w:color="000000" w:sz="2" w:space="0"/>
            </w:tcBorders>
            <w:vAlign w:val="center"/>
          </w:tcPr>
          <w:p w14:paraId="57A9BCDB">
            <w:pPr>
              <w:pStyle w:val="20"/>
              <w:bidi w:val="0"/>
              <w:jc w:val="center"/>
              <w:rPr>
                <w:rFonts w:hint="default" w:ascii="宋体" w:hAnsi="宋体" w:eastAsia="宋体" w:cs="宋体"/>
                <w:lang w:val="en-US" w:eastAsia="zh-CN"/>
              </w:rPr>
            </w:pPr>
            <w:r>
              <w:rPr>
                <w:rFonts w:hint="eastAsia" w:ascii="宋体" w:hAnsi="宋体" w:cs="宋体"/>
                <w:lang w:val="en-US" w:eastAsia="zh-CN"/>
              </w:rPr>
              <w:t>3</w:t>
            </w:r>
          </w:p>
        </w:tc>
        <w:tc>
          <w:tcPr>
            <w:tcW w:w="1246" w:type="pct"/>
            <w:vAlign w:val="top"/>
          </w:tcPr>
          <w:p w14:paraId="34DAA2A8">
            <w:pPr>
              <w:pStyle w:val="20"/>
              <w:bidi w:val="0"/>
              <w:jc w:val="center"/>
              <w:rPr>
                <w:rFonts w:hint="eastAsia" w:ascii="宋体" w:hAnsi="宋体" w:eastAsia="宋体" w:cs="宋体"/>
              </w:rPr>
            </w:pPr>
            <w:r>
              <w:rPr>
                <w:rFonts w:hint="eastAsia" w:eastAsia="仿宋"/>
                <w:snapToGrid w:val="0"/>
                <w:color w:val="000000"/>
                <w:spacing w:val="-18"/>
                <w:kern w:val="0"/>
              </w:rPr>
              <w:t>分包</w:t>
            </w:r>
          </w:p>
        </w:tc>
        <w:tc>
          <w:tcPr>
            <w:tcW w:w="3150" w:type="pct"/>
            <w:gridSpan w:val="4"/>
            <w:tcBorders>
              <w:right w:val="single" w:color="000000" w:sz="2" w:space="0"/>
            </w:tcBorders>
            <w:vAlign w:val="top"/>
          </w:tcPr>
          <w:p w14:paraId="44237A62">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■不允许 □允 许</w:t>
            </w:r>
          </w:p>
          <w:p w14:paraId="4EF91A72">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不得分包的内容：</w:t>
            </w:r>
          </w:p>
          <w:p w14:paraId="5E627409">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对分包供应商的要求：</w:t>
            </w:r>
          </w:p>
        </w:tc>
      </w:tr>
      <w:tr w14:paraId="54367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602" w:type="pct"/>
            <w:gridSpan w:val="2"/>
            <w:tcBorders>
              <w:left w:val="single" w:color="000000" w:sz="2" w:space="0"/>
            </w:tcBorders>
            <w:vAlign w:val="center"/>
          </w:tcPr>
          <w:p w14:paraId="4B0F567D">
            <w:pPr>
              <w:pStyle w:val="20"/>
              <w:bidi w:val="0"/>
              <w:jc w:val="center"/>
              <w:rPr>
                <w:rFonts w:hint="default" w:ascii="宋体" w:hAnsi="宋体" w:eastAsia="宋体" w:cs="宋体"/>
                <w:lang w:val="en-US" w:eastAsia="zh-CN"/>
              </w:rPr>
            </w:pPr>
            <w:r>
              <w:rPr>
                <w:rFonts w:hint="eastAsia" w:ascii="宋体" w:hAnsi="宋体" w:cs="宋体"/>
                <w:lang w:val="en-US" w:eastAsia="zh-CN"/>
              </w:rPr>
              <w:t>4</w:t>
            </w:r>
          </w:p>
        </w:tc>
        <w:tc>
          <w:tcPr>
            <w:tcW w:w="1246" w:type="pct"/>
            <w:vAlign w:val="top"/>
          </w:tcPr>
          <w:p w14:paraId="679403F5">
            <w:pPr>
              <w:pStyle w:val="20"/>
              <w:bidi w:val="0"/>
              <w:jc w:val="center"/>
              <w:rPr>
                <w:rFonts w:hint="eastAsia" w:ascii="宋体" w:hAnsi="宋体" w:eastAsia="宋体" w:cs="宋体"/>
              </w:rPr>
            </w:pPr>
            <w:r>
              <w:rPr>
                <w:rFonts w:hint="eastAsia" w:eastAsia="仿宋"/>
                <w:snapToGrid w:val="0"/>
                <w:color w:val="000000"/>
                <w:spacing w:val="-18"/>
                <w:kern w:val="0"/>
              </w:rPr>
              <w:t>对非关键条款的偏差</w:t>
            </w:r>
          </w:p>
        </w:tc>
        <w:tc>
          <w:tcPr>
            <w:tcW w:w="3150" w:type="pct"/>
            <w:gridSpan w:val="4"/>
            <w:tcBorders>
              <w:right w:val="single" w:color="000000" w:sz="2" w:space="0"/>
            </w:tcBorders>
            <w:vAlign w:val="top"/>
          </w:tcPr>
          <w:p w14:paraId="1EA5B022">
            <w:pPr>
              <w:pStyle w:val="20"/>
              <w:spacing w:before="191" w:line="375" w:lineRule="auto"/>
              <w:ind w:left="332" w:right="89" w:hanging="202"/>
              <w:rPr>
                <w:rFonts w:hint="eastAsia" w:eastAsia="仿宋"/>
                <w:snapToGrid w:val="0"/>
                <w:color w:val="000000"/>
                <w:spacing w:val="-18"/>
                <w:kern w:val="0"/>
              </w:rPr>
            </w:pPr>
            <w:r>
              <w:rPr>
                <w:rFonts w:hint="eastAsia" w:ascii="宋体" w:hAnsi="宋体" w:eastAsia="宋体" w:cs="宋体"/>
              </w:rPr>
              <w:t>■</w:t>
            </w:r>
            <w:r>
              <w:rPr>
                <w:rFonts w:hint="eastAsia" w:eastAsia="仿宋"/>
                <w:snapToGrid w:val="0"/>
                <w:color w:val="000000"/>
                <w:spacing w:val="-18"/>
                <w:kern w:val="0"/>
              </w:rPr>
              <w:t>不允许 □允 许</w:t>
            </w:r>
          </w:p>
          <w:p w14:paraId="5FEEA7EA">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允许偏差的范围：</w:t>
            </w:r>
          </w:p>
          <w:p w14:paraId="6B635540">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允许偏差的项数：     项</w:t>
            </w:r>
          </w:p>
        </w:tc>
      </w:tr>
      <w:tr w14:paraId="6624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602" w:type="pct"/>
            <w:gridSpan w:val="2"/>
            <w:tcBorders>
              <w:left w:val="single" w:color="000000" w:sz="2" w:space="0"/>
            </w:tcBorders>
            <w:vAlign w:val="center"/>
          </w:tcPr>
          <w:p w14:paraId="74E41FB3">
            <w:pPr>
              <w:pStyle w:val="20"/>
              <w:bidi w:val="0"/>
              <w:jc w:val="center"/>
              <w:rPr>
                <w:rFonts w:hint="eastAsia" w:ascii="宋体" w:hAnsi="宋体" w:eastAsia="宋体" w:cs="宋体"/>
                <w:lang w:val="en-US" w:eastAsia="zh-CN"/>
              </w:rPr>
            </w:pPr>
            <w:r>
              <w:rPr>
                <w:rFonts w:hint="eastAsia" w:ascii="宋体" w:hAnsi="宋体" w:cs="宋体"/>
                <w:lang w:val="en-US" w:eastAsia="zh-CN"/>
              </w:rPr>
              <w:t>5</w:t>
            </w:r>
          </w:p>
        </w:tc>
        <w:tc>
          <w:tcPr>
            <w:tcW w:w="1246" w:type="pct"/>
            <w:vAlign w:val="top"/>
          </w:tcPr>
          <w:p w14:paraId="4310EBC3">
            <w:pPr>
              <w:pStyle w:val="20"/>
              <w:bidi w:val="0"/>
              <w:jc w:val="center"/>
              <w:rPr>
                <w:rFonts w:hint="eastAsia" w:ascii="宋体" w:hAnsi="宋体" w:eastAsia="宋体" w:cs="宋体"/>
              </w:rPr>
            </w:pPr>
            <w:r>
              <w:rPr>
                <w:rFonts w:hint="eastAsia" w:eastAsia="仿宋"/>
                <w:snapToGrid w:val="0"/>
                <w:color w:val="000000"/>
                <w:spacing w:val="-18"/>
                <w:kern w:val="0"/>
              </w:rPr>
              <w:t>供应商要求澄清采购 文件的时间</w:t>
            </w:r>
          </w:p>
        </w:tc>
        <w:tc>
          <w:tcPr>
            <w:tcW w:w="3150" w:type="pct"/>
            <w:gridSpan w:val="4"/>
            <w:tcBorders>
              <w:right w:val="single" w:color="000000" w:sz="2" w:space="0"/>
            </w:tcBorders>
            <w:vAlign w:val="top"/>
          </w:tcPr>
          <w:p w14:paraId="706BE72B">
            <w:pPr>
              <w:pStyle w:val="20"/>
              <w:bidi w:val="0"/>
              <w:rPr>
                <w:rFonts w:hint="eastAsia" w:ascii="宋体" w:hAnsi="宋体" w:eastAsia="宋体" w:cs="宋体"/>
              </w:rPr>
            </w:pPr>
            <w:r>
              <w:rPr>
                <w:rFonts w:hint="eastAsia" w:eastAsia="仿宋"/>
                <w:snapToGrid w:val="0"/>
                <w:color w:val="000000"/>
                <w:spacing w:val="-18"/>
                <w:kern w:val="0"/>
              </w:rPr>
              <w:t>截止时间：提交响应文件截止时间5 日前</w:t>
            </w:r>
          </w:p>
        </w:tc>
      </w:tr>
      <w:tr w14:paraId="237A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602" w:type="pct"/>
            <w:gridSpan w:val="2"/>
            <w:tcBorders>
              <w:left w:val="single" w:color="000000" w:sz="2" w:space="0"/>
            </w:tcBorders>
            <w:vAlign w:val="center"/>
          </w:tcPr>
          <w:p w14:paraId="15B2A72F">
            <w:pPr>
              <w:pStyle w:val="20"/>
              <w:bidi w:val="0"/>
              <w:jc w:val="center"/>
              <w:rPr>
                <w:rFonts w:hint="eastAsia" w:ascii="宋体" w:hAnsi="宋体" w:eastAsia="宋体" w:cs="宋体"/>
                <w:lang w:val="en-US" w:eastAsia="zh-CN"/>
              </w:rPr>
            </w:pPr>
            <w:r>
              <w:rPr>
                <w:rFonts w:hint="eastAsia" w:ascii="宋体" w:hAnsi="宋体" w:cs="宋体"/>
                <w:lang w:val="en-US" w:eastAsia="zh-CN"/>
              </w:rPr>
              <w:t>6</w:t>
            </w:r>
          </w:p>
        </w:tc>
        <w:tc>
          <w:tcPr>
            <w:tcW w:w="1246" w:type="pct"/>
            <w:vAlign w:val="top"/>
          </w:tcPr>
          <w:p w14:paraId="61B9FBC3">
            <w:pPr>
              <w:pStyle w:val="20"/>
              <w:bidi w:val="0"/>
              <w:jc w:val="center"/>
              <w:rPr>
                <w:rFonts w:hint="eastAsia" w:ascii="宋体" w:hAnsi="宋体" w:eastAsia="宋体" w:cs="宋体"/>
              </w:rPr>
            </w:pPr>
            <w:r>
              <w:rPr>
                <w:rFonts w:hint="eastAsia" w:eastAsia="仿宋"/>
                <w:snapToGrid w:val="0"/>
                <w:color w:val="000000"/>
                <w:spacing w:val="-18"/>
                <w:kern w:val="0"/>
              </w:rPr>
              <w:t>供应商确认收到采购 文件补充文件</w:t>
            </w:r>
          </w:p>
        </w:tc>
        <w:tc>
          <w:tcPr>
            <w:tcW w:w="3150" w:type="pct"/>
            <w:gridSpan w:val="4"/>
            <w:tcBorders>
              <w:right w:val="single" w:color="000000" w:sz="2" w:space="0"/>
            </w:tcBorders>
            <w:vAlign w:val="top"/>
          </w:tcPr>
          <w:p w14:paraId="1E2BB2A2">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确认的最晚时间：24 小时内</w:t>
            </w:r>
          </w:p>
          <w:p w14:paraId="3F5F528D">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确认的方式：书面</w:t>
            </w:r>
          </w:p>
        </w:tc>
      </w:tr>
      <w:tr w14:paraId="5F63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602" w:type="pct"/>
            <w:gridSpan w:val="2"/>
            <w:tcBorders>
              <w:left w:val="single" w:color="000000" w:sz="2" w:space="0"/>
            </w:tcBorders>
            <w:vAlign w:val="center"/>
          </w:tcPr>
          <w:p w14:paraId="132A88ED">
            <w:pPr>
              <w:pStyle w:val="20"/>
              <w:bidi w:val="0"/>
              <w:jc w:val="center"/>
              <w:rPr>
                <w:rFonts w:hint="eastAsia" w:ascii="宋体" w:hAnsi="宋体" w:eastAsia="宋体" w:cs="宋体"/>
                <w:lang w:val="en-US" w:eastAsia="zh-CN"/>
              </w:rPr>
            </w:pPr>
            <w:r>
              <w:rPr>
                <w:rFonts w:hint="eastAsia" w:ascii="宋体" w:hAnsi="宋体" w:cs="宋体"/>
                <w:lang w:val="en-US" w:eastAsia="zh-CN"/>
              </w:rPr>
              <w:t>7</w:t>
            </w:r>
          </w:p>
        </w:tc>
        <w:tc>
          <w:tcPr>
            <w:tcW w:w="1246" w:type="pct"/>
            <w:vAlign w:val="top"/>
          </w:tcPr>
          <w:p w14:paraId="413509D9">
            <w:pPr>
              <w:pStyle w:val="20"/>
              <w:bidi w:val="0"/>
              <w:jc w:val="center"/>
              <w:rPr>
                <w:rFonts w:hint="eastAsia" w:ascii="宋体" w:hAnsi="宋体" w:eastAsia="宋体" w:cs="宋体"/>
              </w:rPr>
            </w:pPr>
            <w:r>
              <w:rPr>
                <w:rFonts w:hint="eastAsia" w:eastAsia="仿宋"/>
                <w:snapToGrid w:val="0"/>
                <w:color w:val="000000"/>
                <w:spacing w:val="-18"/>
                <w:kern w:val="0"/>
              </w:rPr>
              <w:t>构成响应文件的其他资料</w:t>
            </w:r>
          </w:p>
        </w:tc>
        <w:tc>
          <w:tcPr>
            <w:tcW w:w="3150" w:type="pct"/>
            <w:gridSpan w:val="4"/>
            <w:tcBorders>
              <w:right w:val="single" w:color="000000" w:sz="2" w:space="0"/>
            </w:tcBorders>
            <w:vAlign w:val="top"/>
          </w:tcPr>
          <w:p w14:paraId="7406BC90">
            <w:pPr>
              <w:pStyle w:val="20"/>
              <w:bidi w:val="0"/>
              <w:rPr>
                <w:rFonts w:hint="eastAsia" w:ascii="宋体" w:hAnsi="宋体" w:eastAsia="宋体" w:cs="宋体"/>
              </w:rPr>
            </w:pPr>
            <w:r>
              <w:rPr>
                <w:rFonts w:hint="eastAsia" w:eastAsia="仿宋"/>
                <w:snapToGrid w:val="0"/>
                <w:color w:val="000000"/>
                <w:spacing w:val="-18"/>
                <w:kern w:val="0"/>
              </w:rPr>
              <w:t>资料名称：供应商认为需要提供的其他资料</w:t>
            </w:r>
          </w:p>
        </w:tc>
      </w:tr>
      <w:tr w14:paraId="078B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pct"/>
          <w:trHeight w:val="1004" w:hRule="atLeast"/>
        </w:trPr>
        <w:tc>
          <w:tcPr>
            <w:tcW w:w="602" w:type="pct"/>
            <w:gridSpan w:val="2"/>
            <w:tcBorders>
              <w:left w:val="single" w:color="000000" w:sz="2" w:space="0"/>
            </w:tcBorders>
            <w:vAlign w:val="center"/>
          </w:tcPr>
          <w:p w14:paraId="1BDBA441">
            <w:pPr>
              <w:pStyle w:val="20"/>
              <w:spacing w:before="78" w:line="180" w:lineRule="auto"/>
              <w:ind w:left="296" w:firstLine="240" w:firstLineChars="100"/>
              <w:jc w:val="both"/>
              <w:rPr>
                <w:rFonts w:hint="eastAsia" w:ascii="宋体" w:hAnsi="宋体" w:eastAsia="宋体" w:cs="宋体"/>
                <w:lang w:val="en-US" w:eastAsia="zh-CN"/>
              </w:rPr>
            </w:pPr>
            <w:r>
              <w:rPr>
                <w:rFonts w:hint="eastAsia" w:ascii="宋体" w:hAnsi="宋体" w:cs="宋体"/>
                <w:lang w:val="en-US" w:eastAsia="zh-CN"/>
              </w:rPr>
              <w:t>8</w:t>
            </w:r>
          </w:p>
        </w:tc>
        <w:tc>
          <w:tcPr>
            <w:tcW w:w="1246" w:type="pct"/>
            <w:vAlign w:val="top"/>
          </w:tcPr>
          <w:p w14:paraId="4DFB109A">
            <w:pPr>
              <w:pStyle w:val="20"/>
              <w:bidi w:val="0"/>
              <w:jc w:val="center"/>
              <w:rPr>
                <w:rFonts w:hint="eastAsia" w:ascii="宋体" w:hAnsi="宋体" w:eastAsia="宋体" w:cs="宋体"/>
              </w:rPr>
            </w:pPr>
            <w:r>
              <w:rPr>
                <w:rFonts w:hint="eastAsia" w:eastAsia="仿宋"/>
                <w:snapToGrid w:val="0"/>
                <w:color w:val="000000"/>
                <w:spacing w:val="-18"/>
                <w:kern w:val="0"/>
              </w:rPr>
              <w:t>最高限价</w:t>
            </w:r>
          </w:p>
        </w:tc>
        <w:tc>
          <w:tcPr>
            <w:tcW w:w="3087" w:type="pct"/>
            <w:gridSpan w:val="2"/>
            <w:tcBorders>
              <w:right w:val="single" w:color="000000" w:sz="2" w:space="0"/>
            </w:tcBorders>
            <w:vAlign w:val="top"/>
          </w:tcPr>
          <w:p w14:paraId="6477467C">
            <w:pPr>
              <w:pStyle w:val="20"/>
              <w:spacing w:before="192" w:line="225" w:lineRule="auto"/>
              <w:ind w:left="137"/>
              <w:rPr>
                <w:rFonts w:hint="eastAsia" w:eastAsia="仿宋"/>
                <w:snapToGrid w:val="0"/>
                <w:color w:val="000000"/>
                <w:spacing w:val="-18"/>
                <w:kern w:val="0"/>
              </w:rPr>
            </w:pPr>
            <w:r>
              <w:rPr>
                <w:rFonts w:hint="eastAsia" w:ascii="宋体" w:hAnsi="宋体" w:eastAsia="宋体" w:cs="宋体"/>
                <w:spacing w:val="-17"/>
              </w:rPr>
              <w:t>□</w:t>
            </w:r>
            <w:r>
              <w:rPr>
                <w:rFonts w:hint="eastAsia" w:eastAsia="仿宋"/>
                <w:snapToGrid w:val="0"/>
                <w:color w:val="000000"/>
                <w:spacing w:val="-18"/>
                <w:kern w:val="0"/>
              </w:rPr>
              <w:t>无</w:t>
            </w:r>
          </w:p>
          <w:p w14:paraId="6F12D628">
            <w:pPr>
              <w:pStyle w:val="20"/>
              <w:spacing w:before="208" w:line="222" w:lineRule="auto"/>
              <w:ind w:left="137"/>
              <w:rPr>
                <w:rFonts w:hint="eastAsia" w:ascii="宋体" w:hAnsi="宋体" w:eastAsia="宋体" w:cs="宋体"/>
                <w:lang w:val="en-US" w:eastAsia="zh-CN"/>
              </w:rPr>
            </w:pPr>
            <w:r>
              <w:rPr>
                <w:rFonts w:hint="eastAsia" w:ascii="宋体" w:hAnsi="宋体" w:eastAsia="宋体" w:cs="宋体"/>
                <w:spacing w:val="-19"/>
              </w:rPr>
              <w:t>■</w:t>
            </w:r>
            <w:r>
              <w:rPr>
                <w:rFonts w:hint="eastAsia" w:eastAsia="仿宋"/>
                <w:snapToGrid w:val="0"/>
                <w:color w:val="000000"/>
                <w:spacing w:val="-18"/>
                <w:kern w:val="0"/>
              </w:rPr>
              <w:t>有，</w:t>
            </w:r>
            <w:r>
              <w:rPr>
                <w:rFonts w:hint="eastAsia" w:eastAsia="仿宋"/>
                <w:snapToGrid w:val="0"/>
                <w:color w:val="000000"/>
                <w:spacing w:val="-18"/>
                <w:kern w:val="0"/>
                <w:lang w:val="en-US" w:eastAsia="zh-CN"/>
              </w:rPr>
              <w:t>450000.00元</w:t>
            </w:r>
          </w:p>
        </w:tc>
      </w:tr>
      <w:tr w14:paraId="5155E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pct"/>
          <w:trHeight w:val="1391" w:hRule="atLeast"/>
        </w:trPr>
        <w:tc>
          <w:tcPr>
            <w:tcW w:w="602" w:type="pct"/>
            <w:gridSpan w:val="2"/>
            <w:tcBorders>
              <w:left w:val="single" w:color="000000" w:sz="2" w:space="0"/>
            </w:tcBorders>
            <w:vAlign w:val="center"/>
          </w:tcPr>
          <w:p w14:paraId="276AC688">
            <w:pPr>
              <w:pStyle w:val="20"/>
              <w:spacing w:before="78" w:line="180" w:lineRule="auto"/>
              <w:ind w:left="296" w:firstLine="240" w:firstLineChars="100"/>
              <w:jc w:val="both"/>
              <w:rPr>
                <w:rFonts w:hint="eastAsia" w:ascii="宋体" w:hAnsi="宋体" w:eastAsia="宋体" w:cs="宋体"/>
                <w:lang w:val="en-US" w:eastAsia="zh-CN"/>
              </w:rPr>
            </w:pPr>
            <w:r>
              <w:rPr>
                <w:rFonts w:hint="eastAsia" w:ascii="宋体" w:hAnsi="宋体" w:cs="宋体"/>
                <w:lang w:val="en-US" w:eastAsia="zh-CN"/>
              </w:rPr>
              <w:t>9</w:t>
            </w:r>
          </w:p>
        </w:tc>
        <w:tc>
          <w:tcPr>
            <w:tcW w:w="1246" w:type="pct"/>
            <w:vAlign w:val="top"/>
          </w:tcPr>
          <w:p w14:paraId="4AFDF228">
            <w:pPr>
              <w:pStyle w:val="20"/>
              <w:spacing w:before="78" w:line="222" w:lineRule="auto"/>
              <w:ind w:left="372"/>
              <w:jc w:val="center"/>
              <w:rPr>
                <w:rFonts w:hint="eastAsia" w:ascii="宋体" w:hAnsi="宋体" w:eastAsia="宋体" w:cs="宋体"/>
              </w:rPr>
            </w:pPr>
            <w:r>
              <w:rPr>
                <w:rFonts w:hint="eastAsia" w:eastAsia="仿宋"/>
                <w:snapToGrid w:val="0"/>
                <w:color w:val="000000"/>
                <w:spacing w:val="-18"/>
                <w:kern w:val="0"/>
              </w:rPr>
              <w:t>报价的其他要求</w:t>
            </w:r>
          </w:p>
        </w:tc>
        <w:tc>
          <w:tcPr>
            <w:tcW w:w="3087" w:type="pct"/>
            <w:gridSpan w:val="2"/>
            <w:tcBorders>
              <w:right w:val="single" w:color="000000" w:sz="2" w:space="0"/>
            </w:tcBorders>
            <w:vAlign w:val="top"/>
          </w:tcPr>
          <w:p w14:paraId="004CDB58">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1.投标报价应包含一切与投标有关的费用（无论任何理由，采购人不再另行支付中标价以外的任何费用）；</w:t>
            </w:r>
          </w:p>
        </w:tc>
      </w:tr>
      <w:tr w14:paraId="6720D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pct"/>
          <w:trHeight w:val="1005" w:hRule="atLeast"/>
        </w:trPr>
        <w:tc>
          <w:tcPr>
            <w:tcW w:w="602" w:type="pct"/>
            <w:gridSpan w:val="2"/>
            <w:tcBorders>
              <w:left w:val="single" w:color="000000" w:sz="2" w:space="0"/>
            </w:tcBorders>
            <w:vAlign w:val="center"/>
          </w:tcPr>
          <w:p w14:paraId="4F86334D">
            <w:pPr>
              <w:pStyle w:val="20"/>
              <w:spacing w:before="78" w:line="181" w:lineRule="auto"/>
              <w:ind w:left="296"/>
              <w:jc w:val="center"/>
              <w:rPr>
                <w:rFonts w:hint="default" w:ascii="宋体" w:hAnsi="宋体" w:eastAsia="宋体" w:cs="宋体"/>
                <w:lang w:val="en-US" w:eastAsia="zh-CN"/>
              </w:rPr>
            </w:pPr>
            <w:r>
              <w:rPr>
                <w:rFonts w:hint="eastAsia" w:ascii="宋体" w:hAnsi="宋体" w:cs="宋体"/>
                <w:lang w:val="en-US" w:eastAsia="zh-CN"/>
              </w:rPr>
              <w:t>10</w:t>
            </w:r>
          </w:p>
        </w:tc>
        <w:tc>
          <w:tcPr>
            <w:tcW w:w="1246" w:type="pct"/>
            <w:vAlign w:val="top"/>
          </w:tcPr>
          <w:p w14:paraId="1DA2AA31">
            <w:pPr>
              <w:pStyle w:val="20"/>
              <w:spacing w:before="78" w:line="222" w:lineRule="auto"/>
              <w:ind w:left="379"/>
              <w:jc w:val="center"/>
              <w:rPr>
                <w:rFonts w:hint="eastAsia" w:ascii="宋体" w:hAnsi="宋体" w:eastAsia="宋体" w:cs="宋体"/>
                <w:highlight w:val="none"/>
              </w:rPr>
            </w:pPr>
            <w:r>
              <w:rPr>
                <w:rFonts w:hint="eastAsia" w:eastAsia="仿宋"/>
                <w:snapToGrid w:val="0"/>
                <w:color w:val="000000"/>
                <w:spacing w:val="-18"/>
                <w:kern w:val="0"/>
              </w:rPr>
              <w:t>响应文件有效期</w:t>
            </w:r>
          </w:p>
        </w:tc>
        <w:tc>
          <w:tcPr>
            <w:tcW w:w="3087" w:type="pct"/>
            <w:gridSpan w:val="2"/>
            <w:tcBorders>
              <w:right w:val="single" w:color="000000" w:sz="2" w:space="0"/>
            </w:tcBorders>
            <w:vAlign w:val="top"/>
          </w:tcPr>
          <w:p w14:paraId="30B2A48B">
            <w:pPr>
              <w:pStyle w:val="20"/>
              <w:spacing w:before="196" w:line="307" w:lineRule="auto"/>
              <w:ind w:left="119" w:right="193" w:firstLine="7"/>
              <w:rPr>
                <w:rFonts w:hint="eastAsia" w:ascii="宋体" w:hAnsi="宋体" w:eastAsia="宋体" w:cs="宋体"/>
                <w:highlight w:val="none"/>
              </w:rPr>
            </w:pPr>
            <w:r>
              <w:rPr>
                <w:rFonts w:hint="eastAsia" w:eastAsia="仿宋"/>
                <w:snapToGrid w:val="0"/>
                <w:color w:val="000000"/>
                <w:spacing w:val="-18"/>
                <w:kern w:val="0"/>
              </w:rPr>
              <w:t>响应文件有效期应为90 日，从采购文件规定的递交响应文件的截止时间开始计算。</w:t>
            </w:r>
          </w:p>
        </w:tc>
      </w:tr>
      <w:tr w14:paraId="38557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pct"/>
          <w:trHeight w:val="1018" w:hRule="atLeast"/>
        </w:trPr>
        <w:tc>
          <w:tcPr>
            <w:tcW w:w="602" w:type="pct"/>
            <w:gridSpan w:val="2"/>
            <w:tcBorders>
              <w:left w:val="single" w:color="000000" w:sz="2" w:space="0"/>
              <w:bottom w:val="single" w:color="000000" w:sz="2" w:space="0"/>
            </w:tcBorders>
            <w:vAlign w:val="center"/>
          </w:tcPr>
          <w:p w14:paraId="32FDC5E0">
            <w:pPr>
              <w:pStyle w:val="20"/>
              <w:spacing w:before="78" w:line="181" w:lineRule="auto"/>
              <w:ind w:left="296"/>
              <w:jc w:val="center"/>
              <w:rPr>
                <w:rFonts w:hint="default" w:ascii="宋体" w:hAnsi="宋体" w:eastAsia="宋体" w:cs="宋体"/>
                <w:lang w:val="en-US" w:eastAsia="zh-CN"/>
              </w:rPr>
            </w:pPr>
            <w:r>
              <w:rPr>
                <w:rFonts w:hint="eastAsia" w:ascii="宋体" w:hAnsi="宋体" w:cs="宋体"/>
                <w:lang w:val="en-US" w:eastAsia="zh-CN"/>
              </w:rPr>
              <w:t>11</w:t>
            </w:r>
          </w:p>
        </w:tc>
        <w:tc>
          <w:tcPr>
            <w:tcW w:w="1246" w:type="pct"/>
            <w:tcBorders>
              <w:bottom w:val="single" w:color="000000" w:sz="2" w:space="0"/>
            </w:tcBorders>
            <w:vAlign w:val="top"/>
          </w:tcPr>
          <w:p w14:paraId="75346C7D">
            <w:pPr>
              <w:pStyle w:val="20"/>
              <w:spacing w:before="78" w:line="221" w:lineRule="auto"/>
              <w:ind w:left="600"/>
              <w:jc w:val="center"/>
              <w:rPr>
                <w:rFonts w:hint="eastAsia" w:ascii="宋体" w:hAnsi="宋体" w:eastAsia="宋体" w:cs="宋体"/>
              </w:rPr>
            </w:pPr>
            <w:r>
              <w:rPr>
                <w:rFonts w:hint="eastAsia" w:eastAsia="仿宋"/>
                <w:snapToGrid w:val="0"/>
                <w:color w:val="000000"/>
                <w:spacing w:val="-18"/>
                <w:kern w:val="0"/>
              </w:rPr>
              <w:t>响应保证金</w:t>
            </w:r>
          </w:p>
        </w:tc>
        <w:tc>
          <w:tcPr>
            <w:tcW w:w="3087" w:type="pct"/>
            <w:gridSpan w:val="2"/>
            <w:tcBorders>
              <w:bottom w:val="single" w:color="000000" w:sz="2" w:space="0"/>
              <w:right w:val="single" w:color="000000" w:sz="2" w:space="0"/>
            </w:tcBorders>
            <w:vAlign w:val="top"/>
          </w:tcPr>
          <w:p w14:paraId="0C6FF8A8">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lang w:eastAsia="zh-CN"/>
              </w:rPr>
              <w:t>☑</w:t>
            </w:r>
            <w:r>
              <w:rPr>
                <w:rFonts w:hint="eastAsia" w:eastAsia="仿宋"/>
                <w:snapToGrid w:val="0"/>
                <w:color w:val="000000"/>
                <w:spacing w:val="-18"/>
                <w:kern w:val="0"/>
              </w:rPr>
              <w:t>不要求递交</w:t>
            </w:r>
          </w:p>
          <w:p w14:paraId="7CFC9BD4">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lang w:eastAsia="zh-CN"/>
              </w:rPr>
              <w:t>□</w:t>
            </w:r>
            <w:r>
              <w:rPr>
                <w:rFonts w:hint="eastAsia" w:eastAsia="仿宋"/>
                <w:snapToGrid w:val="0"/>
                <w:color w:val="000000"/>
                <w:spacing w:val="-18"/>
                <w:kern w:val="0"/>
              </w:rPr>
              <w:t>要求递交</w:t>
            </w:r>
          </w:p>
        </w:tc>
      </w:tr>
      <w:tr w14:paraId="3C0C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67" w:type="pct"/>
          <w:trHeight w:val="1004" w:hRule="atLeast"/>
        </w:trPr>
        <w:tc>
          <w:tcPr>
            <w:tcW w:w="602" w:type="pct"/>
            <w:gridSpan w:val="2"/>
            <w:tcBorders>
              <w:left w:val="single" w:color="000000" w:sz="2" w:space="0"/>
            </w:tcBorders>
            <w:vAlign w:val="center"/>
          </w:tcPr>
          <w:p w14:paraId="53FA91BB">
            <w:pPr>
              <w:pStyle w:val="20"/>
              <w:spacing w:before="78" w:line="224" w:lineRule="auto"/>
              <w:ind w:left="241"/>
              <w:jc w:val="center"/>
              <w:rPr>
                <w:rFonts w:hint="default" w:ascii="宋体" w:hAnsi="宋体" w:eastAsia="宋体" w:cs="宋体"/>
                <w:lang w:val="en-US" w:eastAsia="zh-CN"/>
              </w:rPr>
            </w:pPr>
            <w:r>
              <w:rPr>
                <w:rFonts w:hint="eastAsia" w:ascii="宋体" w:hAnsi="宋体" w:cs="宋体"/>
                <w:lang w:val="en-US" w:eastAsia="zh-CN"/>
              </w:rPr>
              <w:t>12</w:t>
            </w:r>
          </w:p>
        </w:tc>
        <w:tc>
          <w:tcPr>
            <w:tcW w:w="1246" w:type="pct"/>
            <w:vAlign w:val="top"/>
          </w:tcPr>
          <w:p w14:paraId="2524E4A2">
            <w:pPr>
              <w:pStyle w:val="20"/>
              <w:spacing w:before="78" w:line="220" w:lineRule="auto"/>
              <w:ind w:left="154"/>
              <w:jc w:val="center"/>
              <w:rPr>
                <w:rFonts w:hint="eastAsia" w:ascii="宋体" w:hAnsi="宋体" w:eastAsia="宋体" w:cs="宋体"/>
                <w:lang w:eastAsia="zh-CN"/>
              </w:rPr>
            </w:pPr>
            <w:r>
              <w:rPr>
                <w:rFonts w:hint="eastAsia" w:eastAsia="仿宋"/>
                <w:snapToGrid w:val="0"/>
                <w:color w:val="000000"/>
                <w:spacing w:val="-18"/>
                <w:kern w:val="0"/>
                <w:lang w:val="en-US" w:eastAsia="zh-CN"/>
              </w:rPr>
              <w:t>具有独立承担民事责任的能力</w:t>
            </w:r>
          </w:p>
        </w:tc>
        <w:tc>
          <w:tcPr>
            <w:tcW w:w="3083" w:type="pct"/>
            <w:tcBorders>
              <w:right w:val="single" w:color="000000" w:sz="2" w:space="0"/>
            </w:tcBorders>
            <w:vAlign w:val="top"/>
          </w:tcPr>
          <w:p w14:paraId="035F8CEA">
            <w:pPr>
              <w:pStyle w:val="20"/>
              <w:spacing w:before="193" w:line="308" w:lineRule="auto"/>
              <w:ind w:left="125" w:right="94" w:hanging="5"/>
              <w:rPr>
                <w:rFonts w:hint="eastAsia" w:ascii="宋体" w:hAnsi="宋体" w:eastAsia="宋体" w:cs="宋体"/>
                <w:lang w:val="en-US" w:eastAsia="zh-CN"/>
              </w:rPr>
            </w:pPr>
            <w:r>
              <w:rPr>
                <w:rFonts w:hint="eastAsia" w:eastAsia="仿宋"/>
                <w:snapToGrid w:val="0"/>
                <w:color w:val="000000"/>
                <w:spacing w:val="-18"/>
                <w:kern w:val="0"/>
                <w:lang w:val="en-US" w:eastAsia="zh-CN"/>
              </w:rPr>
              <w:t>营业执照</w:t>
            </w:r>
          </w:p>
        </w:tc>
      </w:tr>
      <w:tr w14:paraId="22D2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67" w:type="pct"/>
          <w:trHeight w:val="3085" w:hRule="atLeast"/>
        </w:trPr>
        <w:tc>
          <w:tcPr>
            <w:tcW w:w="602" w:type="pct"/>
            <w:gridSpan w:val="2"/>
            <w:tcBorders>
              <w:left w:val="single" w:color="000000" w:sz="2" w:space="0"/>
            </w:tcBorders>
            <w:vAlign w:val="center"/>
          </w:tcPr>
          <w:p w14:paraId="2CFAFFAD">
            <w:pPr>
              <w:pStyle w:val="20"/>
              <w:spacing w:before="78" w:line="224" w:lineRule="auto"/>
              <w:ind w:left="241"/>
              <w:jc w:val="center"/>
              <w:rPr>
                <w:rFonts w:hint="default" w:ascii="宋体" w:hAnsi="宋体" w:eastAsia="宋体" w:cs="宋体"/>
                <w:lang w:val="en-US" w:eastAsia="zh-CN"/>
              </w:rPr>
            </w:pPr>
            <w:r>
              <w:rPr>
                <w:rFonts w:hint="eastAsia" w:ascii="宋体" w:hAnsi="宋体" w:cs="宋体"/>
                <w:lang w:val="en-US" w:eastAsia="zh-CN"/>
              </w:rPr>
              <w:t>13</w:t>
            </w:r>
          </w:p>
        </w:tc>
        <w:tc>
          <w:tcPr>
            <w:tcW w:w="1246" w:type="pct"/>
            <w:vAlign w:val="top"/>
          </w:tcPr>
          <w:p w14:paraId="69FE5560">
            <w:pPr>
              <w:spacing w:line="262" w:lineRule="auto"/>
              <w:jc w:val="center"/>
              <w:rPr>
                <w:rFonts w:hint="eastAsia" w:ascii="宋体" w:hAnsi="宋体" w:eastAsia="宋体" w:cs="宋体"/>
                <w:sz w:val="21"/>
              </w:rPr>
            </w:pPr>
          </w:p>
          <w:p w14:paraId="12A9381C">
            <w:pPr>
              <w:pStyle w:val="20"/>
              <w:spacing w:before="78" w:line="220" w:lineRule="auto"/>
              <w:ind w:left="273"/>
              <w:jc w:val="center"/>
              <w:rPr>
                <w:rFonts w:hint="eastAsia" w:ascii="宋体" w:hAnsi="宋体" w:eastAsia="宋体" w:cs="宋体"/>
              </w:rPr>
            </w:pPr>
            <w:r>
              <w:rPr>
                <w:rFonts w:hint="eastAsia" w:eastAsia="仿宋"/>
                <w:snapToGrid w:val="0"/>
                <w:color w:val="000000"/>
                <w:spacing w:val="-18"/>
                <w:kern w:val="0"/>
              </w:rPr>
              <w:t>资质要求证明材料</w:t>
            </w:r>
          </w:p>
        </w:tc>
        <w:tc>
          <w:tcPr>
            <w:tcW w:w="3083" w:type="pct"/>
            <w:tcBorders>
              <w:right w:val="single" w:color="000000" w:sz="2" w:space="0"/>
            </w:tcBorders>
            <w:vAlign w:val="top"/>
          </w:tcPr>
          <w:p w14:paraId="7ADF1C5F">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□不适用</w:t>
            </w:r>
          </w:p>
          <w:p w14:paraId="09194EA6">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■适用。</w:t>
            </w:r>
          </w:p>
          <w:p w14:paraId="7201E360">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lang w:eastAsia="zh-CN"/>
              </w:rPr>
              <w:t>资质条件：具备国家建设行政主管部门颁发的建筑装修装饰工程专业承包</w:t>
            </w:r>
            <w:r>
              <w:rPr>
                <w:rFonts w:hint="eastAsia" w:eastAsia="仿宋"/>
                <w:snapToGrid w:val="0"/>
                <w:color w:val="000000"/>
                <w:spacing w:val="-18"/>
                <w:kern w:val="0"/>
                <w:lang w:val="en-US" w:eastAsia="zh-CN"/>
              </w:rPr>
              <w:t>二</w:t>
            </w:r>
            <w:r>
              <w:rPr>
                <w:rFonts w:hint="eastAsia" w:eastAsia="仿宋"/>
                <w:snapToGrid w:val="0"/>
                <w:color w:val="000000"/>
                <w:spacing w:val="-18"/>
                <w:kern w:val="0"/>
                <w:lang w:eastAsia="zh-CN"/>
              </w:rPr>
              <w:t>级及以上资质，</w:t>
            </w:r>
            <w:r>
              <w:rPr>
                <w:rFonts w:hint="eastAsia" w:eastAsia="仿宋"/>
                <w:snapToGrid w:val="0"/>
                <w:color w:val="000000"/>
                <w:spacing w:val="-18"/>
                <w:kern w:val="0"/>
                <w:lang w:val="en-US" w:eastAsia="zh-CN"/>
              </w:rPr>
              <w:t>具备有效期内的安全生产许可证</w:t>
            </w:r>
            <w:r>
              <w:rPr>
                <w:rFonts w:hint="eastAsia" w:eastAsia="仿宋"/>
                <w:snapToGrid w:val="0"/>
                <w:color w:val="000000"/>
                <w:spacing w:val="-18"/>
                <w:kern w:val="0"/>
                <w:lang w:eastAsia="zh-CN"/>
              </w:rPr>
              <w:t>。</w:t>
            </w:r>
          </w:p>
        </w:tc>
      </w:tr>
      <w:tr w14:paraId="6F0BF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67" w:type="pct"/>
          <w:trHeight w:val="2523" w:hRule="atLeast"/>
        </w:trPr>
        <w:tc>
          <w:tcPr>
            <w:tcW w:w="602" w:type="pct"/>
            <w:gridSpan w:val="2"/>
            <w:tcBorders>
              <w:left w:val="single" w:color="000000" w:sz="2" w:space="0"/>
              <w:bottom w:val="single" w:color="000000" w:sz="2" w:space="0"/>
            </w:tcBorders>
            <w:vAlign w:val="center"/>
          </w:tcPr>
          <w:p w14:paraId="01FAE44F">
            <w:pPr>
              <w:pStyle w:val="20"/>
              <w:spacing w:before="78" w:line="224" w:lineRule="auto"/>
              <w:ind w:left="241"/>
              <w:jc w:val="center"/>
              <w:rPr>
                <w:rFonts w:hint="default" w:ascii="宋体" w:hAnsi="宋体" w:eastAsia="宋体" w:cs="宋体"/>
                <w:lang w:val="en-US" w:eastAsia="zh-CN"/>
              </w:rPr>
            </w:pPr>
            <w:r>
              <w:rPr>
                <w:rFonts w:hint="eastAsia" w:ascii="宋体" w:hAnsi="宋体" w:cs="宋体"/>
                <w:lang w:val="en-US" w:eastAsia="zh-CN"/>
              </w:rPr>
              <w:t>14</w:t>
            </w:r>
          </w:p>
        </w:tc>
        <w:tc>
          <w:tcPr>
            <w:tcW w:w="1246" w:type="pct"/>
            <w:tcBorders>
              <w:bottom w:val="single" w:color="000000" w:sz="2" w:space="0"/>
            </w:tcBorders>
            <w:vAlign w:val="top"/>
          </w:tcPr>
          <w:p w14:paraId="5001FB82">
            <w:pPr>
              <w:pStyle w:val="20"/>
              <w:spacing w:before="78" w:line="240" w:lineRule="auto"/>
              <w:ind w:left="264"/>
              <w:jc w:val="center"/>
              <w:rPr>
                <w:rFonts w:hint="eastAsia" w:ascii="宋体" w:hAnsi="宋体" w:eastAsia="宋体" w:cs="宋体"/>
              </w:rPr>
            </w:pPr>
            <w:r>
              <w:rPr>
                <w:rFonts w:hint="eastAsia" w:eastAsia="仿宋"/>
                <w:snapToGrid w:val="0"/>
                <w:color w:val="000000"/>
                <w:spacing w:val="-18"/>
                <w:kern w:val="0"/>
              </w:rPr>
              <w:t>财务要求证明材料</w:t>
            </w:r>
          </w:p>
        </w:tc>
        <w:tc>
          <w:tcPr>
            <w:tcW w:w="3083" w:type="pct"/>
            <w:tcBorders>
              <w:bottom w:val="single" w:color="000000" w:sz="2" w:space="0"/>
              <w:right w:val="single" w:color="000000" w:sz="2" w:space="0"/>
            </w:tcBorders>
            <w:vAlign w:val="top"/>
          </w:tcPr>
          <w:p w14:paraId="6E84AA76">
            <w:pPr>
              <w:pStyle w:val="20"/>
              <w:spacing w:before="196" w:line="240" w:lineRule="auto"/>
              <w:ind w:left="119" w:right="97"/>
              <w:jc w:val="both"/>
              <w:rPr>
                <w:rFonts w:hint="eastAsia" w:eastAsia="仿宋"/>
                <w:snapToGrid w:val="0"/>
                <w:color w:val="000000"/>
                <w:spacing w:val="-18"/>
                <w:kern w:val="0"/>
              </w:rPr>
            </w:pPr>
            <w:r>
              <w:rPr>
                <w:rFonts w:hint="eastAsia" w:eastAsia="仿宋"/>
                <w:snapToGrid w:val="0"/>
                <w:color w:val="000000"/>
                <w:spacing w:val="-18"/>
                <w:kern w:val="0"/>
                <w:lang w:eastAsia="zh-CN"/>
              </w:rPr>
              <w:t>☑</w:t>
            </w:r>
            <w:r>
              <w:rPr>
                <w:rFonts w:hint="eastAsia" w:eastAsia="仿宋"/>
                <w:snapToGrid w:val="0"/>
                <w:color w:val="000000"/>
                <w:spacing w:val="-18"/>
                <w:kern w:val="0"/>
              </w:rPr>
              <w:t>不适用</w:t>
            </w:r>
          </w:p>
          <w:p w14:paraId="77B99DD3">
            <w:pPr>
              <w:pStyle w:val="20"/>
              <w:spacing w:before="196" w:line="240" w:lineRule="auto"/>
              <w:ind w:left="119" w:right="97"/>
              <w:jc w:val="both"/>
              <w:rPr>
                <w:rFonts w:hint="eastAsia" w:ascii="宋体" w:hAnsi="宋体" w:eastAsia="宋体" w:cs="宋体"/>
              </w:rPr>
            </w:pPr>
            <w:r>
              <w:rPr>
                <w:rFonts w:hint="eastAsia" w:eastAsia="仿宋"/>
                <w:snapToGrid w:val="0"/>
                <w:color w:val="000000"/>
                <w:spacing w:val="-18"/>
                <w:kern w:val="0"/>
              </w:rPr>
              <w:t>□适用。供应商应提供经会计师事务所或审计机构审计的 近年财务会计报表复印件，包括资产负债表、现 金流量表、利润表等。近年财务会计报表年份是 指： 2022  至2023  年（供应商的成立时间少于该</w:t>
            </w:r>
          </w:p>
        </w:tc>
      </w:tr>
      <w:tr w14:paraId="34C5C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1466" w:hRule="atLeast"/>
        </w:trPr>
        <w:tc>
          <w:tcPr>
            <w:tcW w:w="602" w:type="pct"/>
            <w:gridSpan w:val="2"/>
            <w:tcBorders>
              <w:left w:val="single" w:color="000000" w:sz="2" w:space="0"/>
            </w:tcBorders>
            <w:vAlign w:val="center"/>
          </w:tcPr>
          <w:p w14:paraId="42F66CE4">
            <w:pPr>
              <w:jc w:val="both"/>
              <w:rPr>
                <w:rFonts w:hint="default" w:ascii="宋体" w:hAnsi="宋体" w:eastAsia="宋体" w:cs="宋体"/>
                <w:sz w:val="21"/>
                <w:lang w:val="en-US" w:eastAsia="zh-CN"/>
              </w:rPr>
            </w:pPr>
            <w:r>
              <w:rPr>
                <w:rFonts w:hint="eastAsia" w:ascii="宋体" w:hAnsi="宋体" w:cs="宋体"/>
                <w:sz w:val="21"/>
                <w:lang w:val="en-US" w:eastAsia="zh-CN"/>
              </w:rPr>
              <w:t>15</w:t>
            </w:r>
          </w:p>
        </w:tc>
        <w:tc>
          <w:tcPr>
            <w:tcW w:w="1246" w:type="pct"/>
            <w:vAlign w:val="top"/>
          </w:tcPr>
          <w:p w14:paraId="4A8B10D5">
            <w:pPr>
              <w:ind w:left="0" w:leftChars="0" w:firstLine="0" w:firstLineChars="0"/>
              <w:jc w:val="both"/>
              <w:rPr>
                <w:rFonts w:hint="eastAsia" w:eastAsia="仿宋"/>
                <w:snapToGrid w:val="0"/>
                <w:color w:val="000000"/>
                <w:spacing w:val="-18"/>
                <w:kern w:val="0"/>
              </w:rPr>
            </w:pPr>
          </w:p>
          <w:p w14:paraId="6719F3EE">
            <w:pPr>
              <w:ind w:left="0" w:leftChars="0" w:firstLine="408" w:firstLineChars="200"/>
              <w:jc w:val="both"/>
              <w:rPr>
                <w:rFonts w:hint="eastAsia" w:ascii="宋体" w:hAnsi="宋体" w:eastAsia="宋体" w:cs="宋体"/>
                <w:sz w:val="21"/>
              </w:rPr>
            </w:pPr>
            <w:r>
              <w:rPr>
                <w:rFonts w:hint="eastAsia" w:ascii="仿宋" w:hAnsi="仿宋" w:eastAsia="仿宋" w:cs="仿宋"/>
                <w:snapToGrid w:val="0"/>
                <w:color w:val="000000"/>
                <w:spacing w:val="-18"/>
                <w:kern w:val="0"/>
                <w:sz w:val="24"/>
                <w:szCs w:val="24"/>
                <w:lang w:val="en-US" w:eastAsia="zh-CN" w:bidi="ar-SA"/>
              </w:rPr>
              <w:t>业绩要求证明材料</w:t>
            </w:r>
          </w:p>
        </w:tc>
        <w:tc>
          <w:tcPr>
            <w:tcW w:w="3109" w:type="pct"/>
            <w:gridSpan w:val="3"/>
            <w:tcBorders>
              <w:right w:val="single" w:color="000000" w:sz="2" w:space="0"/>
            </w:tcBorders>
            <w:vAlign w:val="top"/>
          </w:tcPr>
          <w:p w14:paraId="7220CFFC">
            <w:pPr>
              <w:pStyle w:val="20"/>
              <w:spacing w:before="196" w:line="240" w:lineRule="auto"/>
              <w:ind w:right="97" w:firstLine="204" w:firstLineChars="100"/>
              <w:jc w:val="both"/>
              <w:rPr>
                <w:rFonts w:hint="eastAsia" w:eastAsia="仿宋"/>
                <w:snapToGrid w:val="0"/>
                <w:color w:val="000000"/>
                <w:spacing w:val="-18"/>
                <w:kern w:val="0"/>
              </w:rPr>
            </w:pPr>
            <w:r>
              <w:rPr>
                <w:rFonts w:hint="eastAsia" w:eastAsia="仿宋"/>
                <w:snapToGrid w:val="0"/>
                <w:color w:val="000000"/>
                <w:spacing w:val="-18"/>
                <w:kern w:val="0"/>
                <w:lang w:eastAsia="zh-CN"/>
              </w:rPr>
              <w:t>□</w:t>
            </w:r>
            <w:r>
              <w:rPr>
                <w:rFonts w:hint="eastAsia" w:eastAsia="仿宋"/>
                <w:snapToGrid w:val="0"/>
                <w:color w:val="000000"/>
                <w:spacing w:val="-18"/>
                <w:kern w:val="0"/>
              </w:rPr>
              <w:t>不适用</w:t>
            </w:r>
          </w:p>
          <w:p w14:paraId="55A22F6A">
            <w:pPr>
              <w:pStyle w:val="20"/>
              <w:spacing w:before="196" w:line="240" w:lineRule="auto"/>
              <w:ind w:left="119" w:right="97"/>
              <w:jc w:val="both"/>
              <w:rPr>
                <w:rFonts w:hint="eastAsia" w:eastAsia="仿宋"/>
                <w:snapToGrid w:val="0"/>
                <w:color w:val="000000"/>
                <w:spacing w:val="-18"/>
                <w:kern w:val="0"/>
                <w:lang w:val="en-US" w:eastAsia="zh-CN"/>
              </w:rPr>
            </w:pPr>
            <w:r>
              <w:rPr>
                <w:rFonts w:hint="eastAsia" w:eastAsia="仿宋"/>
                <w:snapToGrid w:val="0"/>
                <w:color w:val="000000"/>
                <w:spacing w:val="-18"/>
                <w:kern w:val="0"/>
                <w:lang w:eastAsia="zh-CN"/>
              </w:rPr>
              <w:t>☑</w:t>
            </w:r>
            <w:r>
              <w:rPr>
                <w:rFonts w:hint="eastAsia" w:eastAsia="仿宋"/>
                <w:snapToGrid w:val="0"/>
                <w:color w:val="000000"/>
                <w:spacing w:val="-18"/>
                <w:kern w:val="0"/>
              </w:rPr>
              <w:t>适用。</w:t>
            </w:r>
            <w:r>
              <w:rPr>
                <w:rFonts w:hint="eastAsia" w:eastAsia="仿宋"/>
                <w:snapToGrid w:val="0"/>
                <w:color w:val="000000"/>
                <w:spacing w:val="-18"/>
                <w:kern w:val="0"/>
                <w:lang w:val="en-US" w:eastAsia="zh-CN"/>
              </w:rPr>
              <w:t>参选人应在过去三年内从事过与本次竞选内容相关的业务，</w:t>
            </w:r>
            <w:r>
              <w:rPr>
                <w:rFonts w:hint="eastAsia" w:eastAsia="仿宋"/>
                <w:snapToGrid w:val="0"/>
                <w:color w:val="000000"/>
                <w:spacing w:val="-18"/>
                <w:kern w:val="0"/>
                <w:lang w:eastAsia="zh-CN"/>
              </w:rPr>
              <w:t>已完成或新承建正在施工的不少于1个类似项目，</w:t>
            </w:r>
            <w:r>
              <w:rPr>
                <w:rFonts w:hint="eastAsia" w:eastAsia="仿宋"/>
                <w:snapToGrid w:val="0"/>
                <w:color w:val="000000"/>
                <w:spacing w:val="-18"/>
                <w:kern w:val="0"/>
                <w:lang w:val="en-US" w:eastAsia="zh-CN"/>
              </w:rPr>
              <w:t>且有良好的业绩和信誉。</w:t>
            </w:r>
          </w:p>
          <w:p w14:paraId="7D242DDA">
            <w:pPr>
              <w:pStyle w:val="20"/>
              <w:spacing w:before="196" w:line="240"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证明材料：</w:t>
            </w:r>
          </w:p>
          <w:p w14:paraId="2DD3769C">
            <w:pPr>
              <w:pStyle w:val="20"/>
              <w:spacing w:before="196" w:line="240" w:lineRule="auto"/>
              <w:ind w:right="97"/>
              <w:jc w:val="both"/>
              <w:rPr>
                <w:rFonts w:hint="eastAsia" w:eastAsia="仿宋"/>
                <w:snapToGrid w:val="0"/>
                <w:color w:val="000000"/>
                <w:spacing w:val="-18"/>
                <w:kern w:val="0"/>
              </w:rPr>
            </w:pPr>
            <w:r>
              <w:rPr>
                <w:rFonts w:hint="eastAsia" w:eastAsia="仿宋"/>
                <w:snapToGrid w:val="0"/>
                <w:color w:val="000000"/>
                <w:spacing w:val="-18"/>
                <w:kern w:val="0"/>
                <w:lang w:eastAsia="zh-CN"/>
              </w:rPr>
              <w:t>☑</w:t>
            </w:r>
            <w:r>
              <w:rPr>
                <w:rFonts w:hint="eastAsia" w:eastAsia="仿宋"/>
                <w:snapToGrid w:val="0"/>
                <w:color w:val="000000"/>
                <w:spacing w:val="-18"/>
                <w:kern w:val="0"/>
              </w:rPr>
              <w:t>合同／订单</w:t>
            </w:r>
          </w:p>
          <w:p w14:paraId="7E4A2A03">
            <w:pPr>
              <w:pStyle w:val="20"/>
              <w:spacing w:before="196" w:line="240" w:lineRule="auto"/>
              <w:ind w:right="97"/>
              <w:jc w:val="both"/>
              <w:rPr>
                <w:rFonts w:hint="eastAsia" w:eastAsia="仿宋"/>
                <w:snapToGrid w:val="0"/>
                <w:color w:val="000000"/>
                <w:spacing w:val="-18"/>
                <w:kern w:val="0"/>
              </w:rPr>
            </w:pPr>
          </w:p>
        </w:tc>
      </w:tr>
      <w:tr w14:paraId="03B7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524" w:hRule="atLeast"/>
        </w:trPr>
        <w:tc>
          <w:tcPr>
            <w:tcW w:w="602" w:type="pct"/>
            <w:gridSpan w:val="2"/>
            <w:tcBorders>
              <w:left w:val="single" w:color="000000" w:sz="2" w:space="0"/>
              <w:bottom w:val="single" w:color="000000" w:sz="2" w:space="0"/>
            </w:tcBorders>
            <w:vAlign w:val="top"/>
          </w:tcPr>
          <w:p w14:paraId="1E54AD70">
            <w:pPr>
              <w:pStyle w:val="20"/>
              <w:spacing w:before="196" w:line="224" w:lineRule="auto"/>
              <w:ind w:left="241"/>
              <w:jc w:val="center"/>
              <w:rPr>
                <w:rFonts w:hint="default" w:ascii="宋体" w:hAnsi="宋体" w:eastAsia="宋体" w:cs="宋体"/>
                <w:lang w:val="en-US" w:eastAsia="zh-CN"/>
              </w:rPr>
            </w:pPr>
            <w:r>
              <w:rPr>
                <w:rFonts w:hint="eastAsia" w:ascii="宋体" w:hAnsi="宋体" w:cs="宋体"/>
                <w:lang w:val="en-US" w:eastAsia="zh-CN"/>
              </w:rPr>
              <w:t>16</w:t>
            </w:r>
          </w:p>
        </w:tc>
        <w:tc>
          <w:tcPr>
            <w:tcW w:w="1246" w:type="pct"/>
            <w:tcBorders>
              <w:bottom w:val="single" w:color="000000" w:sz="2" w:space="0"/>
            </w:tcBorders>
            <w:vAlign w:val="top"/>
          </w:tcPr>
          <w:p w14:paraId="03DE466F">
            <w:pPr>
              <w:pStyle w:val="20"/>
              <w:spacing w:before="197" w:line="220" w:lineRule="auto"/>
              <w:ind w:left="261"/>
              <w:jc w:val="center"/>
              <w:rPr>
                <w:rFonts w:hint="eastAsia" w:ascii="宋体" w:hAnsi="宋体" w:eastAsia="宋体" w:cs="宋体"/>
              </w:rPr>
            </w:pPr>
            <w:r>
              <w:rPr>
                <w:rFonts w:hint="eastAsia" w:eastAsia="仿宋"/>
                <w:snapToGrid w:val="0"/>
                <w:color w:val="000000"/>
                <w:spacing w:val="-18"/>
                <w:kern w:val="0"/>
              </w:rPr>
              <w:t>信誉证明材料</w:t>
            </w:r>
          </w:p>
        </w:tc>
        <w:tc>
          <w:tcPr>
            <w:tcW w:w="3109" w:type="pct"/>
            <w:gridSpan w:val="3"/>
            <w:tcBorders>
              <w:bottom w:val="single" w:color="000000" w:sz="2" w:space="0"/>
              <w:right w:val="single" w:color="000000" w:sz="2" w:space="0"/>
            </w:tcBorders>
            <w:vAlign w:val="top"/>
          </w:tcPr>
          <w:p w14:paraId="4565BF86">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lang w:eastAsia="zh-CN"/>
              </w:rPr>
              <w:t>□</w:t>
            </w:r>
            <w:r>
              <w:rPr>
                <w:rFonts w:hint="eastAsia" w:eastAsia="仿宋"/>
                <w:snapToGrid w:val="0"/>
                <w:color w:val="000000"/>
                <w:spacing w:val="-18"/>
                <w:kern w:val="0"/>
              </w:rPr>
              <w:t>不适用</w:t>
            </w:r>
          </w:p>
          <w:p w14:paraId="7A5084D3">
            <w:pPr>
              <w:pStyle w:val="20"/>
              <w:spacing w:before="196" w:line="369" w:lineRule="auto"/>
              <w:ind w:left="119" w:right="97"/>
              <w:jc w:val="both"/>
              <w:rPr>
                <w:rFonts w:hint="eastAsia" w:ascii="宋体" w:hAnsi="宋体" w:eastAsia="宋体" w:cs="宋体"/>
                <w:spacing w:val="-19"/>
              </w:rPr>
            </w:pPr>
            <w:r>
              <w:rPr>
                <w:rFonts w:hint="eastAsia" w:eastAsia="仿宋"/>
                <w:snapToGrid w:val="0"/>
                <w:color w:val="000000"/>
                <w:spacing w:val="-18"/>
                <w:kern w:val="0"/>
              </w:rPr>
              <w:t>■适用。供应商应提供相关信誉情况的证明材料，包括： 供应商参加采购前三年内在经营活动中没有重大违法记录书面声明。</w:t>
            </w:r>
          </w:p>
        </w:tc>
      </w:tr>
      <w:tr w14:paraId="61574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2004" w:hRule="atLeast"/>
        </w:trPr>
        <w:tc>
          <w:tcPr>
            <w:tcW w:w="602" w:type="pct"/>
            <w:gridSpan w:val="2"/>
            <w:tcBorders>
              <w:left w:val="single" w:color="000000" w:sz="2" w:space="0"/>
            </w:tcBorders>
            <w:vAlign w:val="center"/>
          </w:tcPr>
          <w:p w14:paraId="20FD2982">
            <w:pPr>
              <w:pStyle w:val="20"/>
              <w:spacing w:before="78" w:line="224" w:lineRule="auto"/>
              <w:ind w:left="241"/>
              <w:jc w:val="center"/>
              <w:rPr>
                <w:rFonts w:hint="default" w:ascii="宋体" w:hAnsi="宋体" w:eastAsia="宋体" w:cs="宋体"/>
                <w:lang w:val="en-US" w:eastAsia="zh-CN"/>
              </w:rPr>
            </w:pPr>
            <w:r>
              <w:rPr>
                <w:rFonts w:hint="eastAsia" w:ascii="宋体" w:hAnsi="宋体" w:cs="宋体"/>
                <w:lang w:val="en-US" w:eastAsia="zh-CN"/>
              </w:rPr>
              <w:t>17</w:t>
            </w:r>
          </w:p>
        </w:tc>
        <w:tc>
          <w:tcPr>
            <w:tcW w:w="1246" w:type="pct"/>
            <w:vAlign w:val="top"/>
          </w:tcPr>
          <w:p w14:paraId="21C5CE45">
            <w:pPr>
              <w:spacing w:line="287" w:lineRule="auto"/>
              <w:jc w:val="center"/>
              <w:rPr>
                <w:rFonts w:hint="eastAsia" w:ascii="宋体" w:hAnsi="宋体" w:eastAsia="宋体" w:cs="宋体"/>
                <w:sz w:val="21"/>
              </w:rPr>
            </w:pPr>
          </w:p>
          <w:p w14:paraId="08EAC75A">
            <w:pPr>
              <w:spacing w:line="287" w:lineRule="auto"/>
              <w:jc w:val="center"/>
              <w:rPr>
                <w:rFonts w:hint="eastAsia" w:ascii="宋体" w:hAnsi="宋体" w:eastAsia="宋体" w:cs="宋体"/>
                <w:sz w:val="21"/>
              </w:rPr>
            </w:pPr>
          </w:p>
          <w:p w14:paraId="0BC36FE5">
            <w:pPr>
              <w:spacing w:line="288" w:lineRule="auto"/>
              <w:jc w:val="center"/>
              <w:rPr>
                <w:rFonts w:hint="eastAsia" w:ascii="宋体" w:hAnsi="宋体" w:eastAsia="宋体" w:cs="宋体"/>
                <w:sz w:val="21"/>
              </w:rPr>
            </w:pPr>
          </w:p>
          <w:p w14:paraId="15F21FD2">
            <w:pPr>
              <w:pStyle w:val="20"/>
              <w:spacing w:before="78" w:line="220" w:lineRule="auto"/>
              <w:ind w:left="155"/>
              <w:jc w:val="center"/>
              <w:rPr>
                <w:rFonts w:hint="eastAsia" w:ascii="宋体" w:hAnsi="宋体" w:eastAsia="宋体" w:cs="宋体"/>
              </w:rPr>
            </w:pPr>
            <w:r>
              <w:rPr>
                <w:rFonts w:hint="eastAsia" w:eastAsia="仿宋"/>
                <w:snapToGrid w:val="0"/>
                <w:color w:val="000000"/>
                <w:spacing w:val="-18"/>
                <w:kern w:val="0"/>
              </w:rPr>
              <w:t>其他要求的证明材料</w:t>
            </w:r>
          </w:p>
        </w:tc>
        <w:tc>
          <w:tcPr>
            <w:tcW w:w="3109" w:type="pct"/>
            <w:gridSpan w:val="3"/>
            <w:tcBorders>
              <w:right w:val="single" w:color="000000" w:sz="2" w:space="0"/>
            </w:tcBorders>
            <w:vAlign w:val="top"/>
          </w:tcPr>
          <w:p w14:paraId="117F5F18">
            <w:pPr>
              <w:pStyle w:val="20"/>
              <w:spacing w:before="194" w:line="346" w:lineRule="auto"/>
              <w:ind w:left="119" w:right="97" w:firstLine="8"/>
              <w:rPr>
                <w:rFonts w:hint="eastAsia" w:ascii="宋体" w:hAnsi="宋体" w:eastAsia="宋体" w:cs="宋体"/>
              </w:rPr>
            </w:pPr>
            <w:r>
              <w:rPr>
                <w:rFonts w:hint="eastAsia" w:eastAsia="仿宋"/>
                <w:snapToGrid w:val="0"/>
                <w:color w:val="000000"/>
                <w:spacing w:val="-18"/>
                <w:kern w:val="0"/>
              </w:rPr>
              <w:t>法定代表人为同一个人的两个及两个以上法人，母公司、全资子公司及其控股公司，以及其他形式有资产关联关系的供应商人，不得参加同一合同项下的采购活动（提供承 诺函）。</w:t>
            </w:r>
          </w:p>
        </w:tc>
      </w:tr>
      <w:tr w14:paraId="6AA6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2504" w:hRule="atLeast"/>
        </w:trPr>
        <w:tc>
          <w:tcPr>
            <w:tcW w:w="602" w:type="pct"/>
            <w:gridSpan w:val="2"/>
            <w:tcBorders>
              <w:left w:val="single" w:color="000000" w:sz="2" w:space="0"/>
            </w:tcBorders>
            <w:vAlign w:val="center"/>
          </w:tcPr>
          <w:p w14:paraId="76F05D2F">
            <w:pPr>
              <w:pStyle w:val="20"/>
              <w:spacing w:before="78" w:line="224" w:lineRule="auto"/>
              <w:ind w:left="241"/>
              <w:jc w:val="center"/>
              <w:rPr>
                <w:rFonts w:hint="default" w:ascii="宋体" w:hAnsi="宋体" w:eastAsia="宋体" w:cs="宋体"/>
                <w:lang w:val="en-US" w:eastAsia="zh-CN"/>
              </w:rPr>
            </w:pPr>
            <w:r>
              <w:rPr>
                <w:rFonts w:hint="eastAsia" w:ascii="宋体" w:hAnsi="宋体" w:cs="宋体"/>
                <w:lang w:val="en-US" w:eastAsia="zh-CN"/>
              </w:rPr>
              <w:t>18</w:t>
            </w:r>
          </w:p>
        </w:tc>
        <w:tc>
          <w:tcPr>
            <w:tcW w:w="1246" w:type="pct"/>
            <w:vAlign w:val="top"/>
          </w:tcPr>
          <w:p w14:paraId="2D82B19A">
            <w:pPr>
              <w:pStyle w:val="20"/>
              <w:spacing w:before="78" w:line="220" w:lineRule="auto"/>
              <w:ind w:left="119"/>
              <w:jc w:val="center"/>
              <w:rPr>
                <w:rFonts w:hint="eastAsia" w:ascii="宋体" w:hAnsi="宋体" w:eastAsia="宋体" w:cs="宋体"/>
              </w:rPr>
            </w:pPr>
            <w:r>
              <w:rPr>
                <w:rFonts w:hint="eastAsia" w:eastAsia="仿宋"/>
                <w:snapToGrid w:val="0"/>
                <w:color w:val="000000"/>
                <w:spacing w:val="-18"/>
                <w:kern w:val="0"/>
              </w:rPr>
              <w:t>联合体要求的证明材料</w:t>
            </w:r>
          </w:p>
        </w:tc>
        <w:tc>
          <w:tcPr>
            <w:tcW w:w="3109" w:type="pct"/>
            <w:gridSpan w:val="3"/>
            <w:tcBorders>
              <w:right w:val="single" w:color="000000" w:sz="2" w:space="0"/>
            </w:tcBorders>
            <w:vAlign w:val="top"/>
          </w:tcPr>
          <w:p w14:paraId="4758E53B">
            <w:pPr>
              <w:pStyle w:val="20"/>
              <w:spacing w:before="196" w:line="369" w:lineRule="auto"/>
              <w:ind w:left="119" w:right="97"/>
              <w:jc w:val="both"/>
              <w:rPr>
                <w:rFonts w:hint="eastAsia" w:eastAsia="仿宋"/>
                <w:snapToGrid w:val="0"/>
                <w:color w:val="000000"/>
                <w:spacing w:val="-18"/>
                <w:kern w:val="0"/>
              </w:rPr>
            </w:pPr>
            <w:r>
              <w:rPr>
                <w:rFonts w:hint="eastAsia" w:ascii="宋体" w:hAnsi="宋体" w:eastAsia="宋体" w:cs="宋体"/>
                <w:spacing w:val="-19"/>
              </w:rPr>
              <w:t>■</w:t>
            </w:r>
            <w:r>
              <w:rPr>
                <w:rFonts w:hint="eastAsia" w:eastAsia="仿宋"/>
                <w:snapToGrid w:val="0"/>
                <w:color w:val="000000"/>
                <w:spacing w:val="-18"/>
                <w:kern w:val="0"/>
              </w:rPr>
              <w:t>不适用</w:t>
            </w:r>
          </w:p>
          <w:p w14:paraId="4754ADE0">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lang w:eastAsia="zh-CN"/>
              </w:rPr>
              <w:t>□</w:t>
            </w:r>
            <w:r>
              <w:rPr>
                <w:rFonts w:hint="eastAsia" w:eastAsia="仿宋"/>
                <w:snapToGrid w:val="0"/>
                <w:color w:val="000000"/>
                <w:spacing w:val="-18"/>
                <w:kern w:val="0"/>
              </w:rPr>
              <w:t>适用。供应商应按照采购文件提供的格式（格式见第六 章“响应文件格式”三、联合体协议书）拟订联 合体协议书，并提供联合体协议书的原件。联合 体协议书应明确联合体各方的分工</w:t>
            </w:r>
          </w:p>
        </w:tc>
      </w:tr>
      <w:tr w14:paraId="21AF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1497" w:hRule="atLeast"/>
        </w:trPr>
        <w:tc>
          <w:tcPr>
            <w:tcW w:w="602" w:type="pct"/>
            <w:gridSpan w:val="2"/>
            <w:tcBorders>
              <w:left w:val="single" w:color="000000" w:sz="2" w:space="0"/>
              <w:bottom w:val="single" w:color="000000" w:sz="2" w:space="0"/>
            </w:tcBorders>
            <w:vAlign w:val="center"/>
          </w:tcPr>
          <w:p w14:paraId="5AD134F8">
            <w:pPr>
              <w:pStyle w:val="20"/>
              <w:spacing w:before="78" w:line="180" w:lineRule="auto"/>
              <w:ind w:left="296"/>
              <w:jc w:val="center"/>
              <w:rPr>
                <w:rFonts w:hint="default" w:ascii="宋体" w:hAnsi="宋体" w:eastAsia="宋体" w:cs="宋体"/>
                <w:lang w:val="en-US" w:eastAsia="zh-CN"/>
              </w:rPr>
            </w:pPr>
            <w:r>
              <w:rPr>
                <w:rFonts w:hint="eastAsia" w:ascii="宋体" w:hAnsi="宋体" w:cs="宋体"/>
                <w:spacing w:val="-8"/>
                <w:lang w:val="en-US" w:eastAsia="zh-CN"/>
              </w:rPr>
              <w:t>19</w:t>
            </w:r>
          </w:p>
        </w:tc>
        <w:tc>
          <w:tcPr>
            <w:tcW w:w="1246" w:type="pct"/>
            <w:tcBorders>
              <w:bottom w:val="single" w:color="000000" w:sz="2" w:space="0"/>
            </w:tcBorders>
            <w:vAlign w:val="top"/>
          </w:tcPr>
          <w:p w14:paraId="561AEEFA">
            <w:pPr>
              <w:pStyle w:val="20"/>
              <w:spacing w:before="78" w:line="371" w:lineRule="auto"/>
              <w:ind w:left="618" w:right="118" w:hanging="457"/>
              <w:jc w:val="center"/>
              <w:rPr>
                <w:rFonts w:hint="eastAsia" w:ascii="宋体" w:hAnsi="宋体" w:eastAsia="宋体" w:cs="宋体"/>
              </w:rPr>
            </w:pPr>
            <w:r>
              <w:rPr>
                <w:rFonts w:hint="eastAsia" w:eastAsia="仿宋"/>
                <w:snapToGrid w:val="0"/>
                <w:color w:val="000000"/>
                <w:spacing w:val="-18"/>
                <w:kern w:val="0"/>
              </w:rPr>
              <w:t>响应文件份数及电子版要求</w:t>
            </w:r>
          </w:p>
        </w:tc>
        <w:tc>
          <w:tcPr>
            <w:tcW w:w="3109" w:type="pct"/>
            <w:gridSpan w:val="3"/>
            <w:tcBorders>
              <w:bottom w:val="single" w:color="000000" w:sz="2" w:space="0"/>
              <w:right w:val="single" w:color="000000" w:sz="2" w:space="0"/>
            </w:tcBorders>
            <w:vAlign w:val="top"/>
          </w:tcPr>
          <w:p w14:paraId="3E724444">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纸质响应文件：</w:t>
            </w:r>
            <w:r>
              <w:rPr>
                <w:rFonts w:hint="eastAsia" w:eastAsia="仿宋"/>
                <w:snapToGrid w:val="0"/>
                <w:color w:val="000000"/>
                <w:spacing w:val="-18"/>
                <w:kern w:val="0"/>
                <w:lang w:val="en-US" w:eastAsia="zh-CN"/>
              </w:rPr>
              <w:t>两份</w:t>
            </w:r>
            <w:r>
              <w:rPr>
                <w:rFonts w:hint="eastAsia" w:eastAsia="仿宋"/>
                <w:snapToGrid w:val="0"/>
                <w:color w:val="000000"/>
                <w:spacing w:val="-18"/>
                <w:kern w:val="0"/>
              </w:rPr>
              <w:t>（正本</w:t>
            </w:r>
            <w:r>
              <w:rPr>
                <w:rFonts w:hint="eastAsia" w:eastAsia="仿宋"/>
                <w:snapToGrid w:val="0"/>
                <w:color w:val="000000"/>
                <w:spacing w:val="-18"/>
                <w:kern w:val="0"/>
                <w:lang w:val="en-US" w:eastAsia="zh-CN"/>
              </w:rPr>
              <w:t>一</w:t>
            </w:r>
            <w:r>
              <w:rPr>
                <w:rFonts w:hint="eastAsia" w:eastAsia="仿宋"/>
                <w:snapToGrid w:val="0"/>
                <w:color w:val="000000"/>
                <w:spacing w:val="-18"/>
                <w:kern w:val="0"/>
              </w:rPr>
              <w:t>份、副本</w:t>
            </w:r>
            <w:r>
              <w:rPr>
                <w:rFonts w:hint="eastAsia" w:eastAsia="仿宋"/>
                <w:snapToGrid w:val="0"/>
                <w:color w:val="000000"/>
                <w:spacing w:val="-18"/>
                <w:kern w:val="0"/>
                <w:lang w:val="en-US" w:eastAsia="zh-CN"/>
              </w:rPr>
              <w:t>一</w:t>
            </w:r>
            <w:r>
              <w:rPr>
                <w:rFonts w:hint="eastAsia" w:eastAsia="仿宋"/>
                <w:snapToGrid w:val="0"/>
                <w:color w:val="000000"/>
                <w:spacing w:val="-18"/>
                <w:kern w:val="0"/>
              </w:rPr>
              <w:t>份）。</w:t>
            </w:r>
          </w:p>
          <w:p w14:paraId="1ED60B0E">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电子版响应文件：</w:t>
            </w:r>
            <w:r>
              <w:rPr>
                <w:rFonts w:hint="eastAsia" w:eastAsia="仿宋"/>
                <w:snapToGrid w:val="0"/>
                <w:color w:val="000000"/>
                <w:spacing w:val="-18"/>
                <w:kern w:val="0"/>
                <w:lang w:val="en-US" w:eastAsia="zh-CN"/>
              </w:rPr>
              <w:t>1</w:t>
            </w:r>
            <w:r>
              <w:rPr>
                <w:rFonts w:hint="eastAsia" w:eastAsia="仿宋"/>
                <w:snapToGrid w:val="0"/>
                <w:color w:val="000000"/>
                <w:spacing w:val="-18"/>
                <w:kern w:val="0"/>
              </w:rPr>
              <w:t>份（U 盘）。</w:t>
            </w:r>
          </w:p>
          <w:p w14:paraId="609020C8">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装订方式：胶装</w:t>
            </w:r>
          </w:p>
          <w:p w14:paraId="71EBB157">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纸质响应文件：正本、副本分开包封或正本、副本一起包封均可。</w:t>
            </w:r>
          </w:p>
          <w:p w14:paraId="1315DC7E">
            <w:pPr>
              <w:pStyle w:val="20"/>
              <w:spacing w:before="196" w:line="369" w:lineRule="auto"/>
              <w:ind w:left="119" w:right="97"/>
              <w:jc w:val="both"/>
              <w:rPr>
                <w:rFonts w:hint="eastAsia" w:eastAsia="仿宋"/>
                <w:snapToGrid w:val="0"/>
                <w:color w:val="000000"/>
                <w:spacing w:val="-18"/>
                <w:kern w:val="0"/>
                <w:lang w:val="en-US" w:eastAsia="zh-CN"/>
              </w:rPr>
            </w:pPr>
            <w:r>
              <w:rPr>
                <w:rFonts w:hint="eastAsia" w:eastAsia="仿宋"/>
                <w:snapToGrid w:val="0"/>
                <w:color w:val="000000"/>
                <w:spacing w:val="-18"/>
                <w:kern w:val="0"/>
              </w:rPr>
              <w:t>电子版响应文件：单独</w:t>
            </w:r>
            <w:r>
              <w:rPr>
                <w:rFonts w:hint="eastAsia" w:eastAsia="仿宋"/>
                <w:snapToGrid w:val="0"/>
                <w:color w:val="000000"/>
                <w:spacing w:val="-18"/>
                <w:kern w:val="0"/>
                <w:lang w:val="en-US" w:eastAsia="zh-CN"/>
              </w:rPr>
              <w:t>密封</w:t>
            </w:r>
          </w:p>
          <w:p w14:paraId="69ED1B35">
            <w:pPr>
              <w:pStyle w:val="20"/>
              <w:spacing w:before="196" w:line="369" w:lineRule="auto"/>
              <w:ind w:left="119" w:right="97"/>
              <w:jc w:val="both"/>
              <w:rPr>
                <w:rFonts w:hint="eastAsia" w:ascii="宋体" w:hAnsi="宋体" w:eastAsia="宋体" w:cs="宋体"/>
                <w:spacing w:val="-20"/>
              </w:rPr>
            </w:pPr>
            <w:r>
              <w:rPr>
                <w:rFonts w:hint="eastAsia" w:eastAsia="仿宋"/>
                <w:snapToGrid w:val="0"/>
                <w:color w:val="000000"/>
                <w:spacing w:val="-18"/>
                <w:kern w:val="0"/>
              </w:rPr>
              <w:t>在封套的封口处加盖供应商单位公章或密封章。</w:t>
            </w:r>
          </w:p>
        </w:tc>
      </w:tr>
      <w:tr w14:paraId="4380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1004" w:hRule="atLeast"/>
        </w:trPr>
        <w:tc>
          <w:tcPr>
            <w:tcW w:w="602" w:type="pct"/>
            <w:gridSpan w:val="2"/>
            <w:tcBorders>
              <w:left w:val="single" w:color="000000" w:sz="2" w:space="0"/>
            </w:tcBorders>
            <w:vAlign w:val="center"/>
          </w:tcPr>
          <w:p w14:paraId="76FE03F0">
            <w:pPr>
              <w:pStyle w:val="20"/>
              <w:spacing w:before="78" w:line="181" w:lineRule="auto"/>
              <w:ind w:left="290"/>
              <w:jc w:val="center"/>
              <w:rPr>
                <w:rFonts w:hint="default" w:ascii="宋体" w:hAnsi="宋体" w:eastAsia="宋体" w:cs="宋体"/>
                <w:lang w:val="en-US" w:eastAsia="zh-CN"/>
              </w:rPr>
            </w:pPr>
            <w:r>
              <w:rPr>
                <w:rFonts w:hint="eastAsia" w:ascii="宋体" w:hAnsi="宋体" w:cs="宋体"/>
                <w:lang w:val="en-US" w:eastAsia="zh-CN"/>
              </w:rPr>
              <w:t>20</w:t>
            </w:r>
          </w:p>
        </w:tc>
        <w:tc>
          <w:tcPr>
            <w:tcW w:w="1246" w:type="pct"/>
            <w:vAlign w:val="top"/>
          </w:tcPr>
          <w:p w14:paraId="77950CB7">
            <w:pPr>
              <w:pStyle w:val="20"/>
              <w:spacing w:before="191" w:line="375" w:lineRule="auto"/>
              <w:ind w:left="332" w:right="89" w:hanging="202"/>
              <w:rPr>
                <w:rFonts w:hint="eastAsia" w:eastAsia="仿宋"/>
                <w:snapToGrid w:val="0"/>
                <w:color w:val="000000"/>
                <w:spacing w:val="-18"/>
                <w:kern w:val="0"/>
              </w:rPr>
            </w:pPr>
            <w:r>
              <w:rPr>
                <w:rFonts w:hint="eastAsia" w:eastAsia="仿宋"/>
                <w:snapToGrid w:val="0"/>
                <w:color w:val="000000"/>
                <w:spacing w:val="-18"/>
                <w:kern w:val="0"/>
              </w:rPr>
              <w:t xml:space="preserve">递交响应文件的截止 </w:t>
            </w:r>
          </w:p>
          <w:p w14:paraId="79E19926">
            <w:pPr>
              <w:pStyle w:val="20"/>
              <w:spacing w:before="191" w:line="375" w:lineRule="auto"/>
              <w:ind w:left="332" w:right="89" w:hanging="202"/>
              <w:rPr>
                <w:rFonts w:hint="eastAsia" w:ascii="宋体" w:hAnsi="宋体" w:eastAsia="宋体" w:cs="宋体"/>
              </w:rPr>
            </w:pPr>
            <w:r>
              <w:rPr>
                <w:rFonts w:hint="eastAsia" w:eastAsia="仿宋"/>
                <w:snapToGrid w:val="0"/>
                <w:color w:val="000000"/>
                <w:spacing w:val="-18"/>
                <w:kern w:val="0"/>
              </w:rPr>
              <w:t>时间和地点</w:t>
            </w:r>
          </w:p>
        </w:tc>
        <w:tc>
          <w:tcPr>
            <w:tcW w:w="3109" w:type="pct"/>
            <w:gridSpan w:val="3"/>
            <w:tcBorders>
              <w:right w:val="single" w:color="000000" w:sz="2" w:space="0"/>
            </w:tcBorders>
            <w:vAlign w:val="top"/>
          </w:tcPr>
          <w:p w14:paraId="12D25563">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截止时间：详见</w:t>
            </w:r>
            <w:r>
              <w:rPr>
                <w:rFonts w:hint="eastAsia" w:eastAsia="仿宋"/>
                <w:snapToGrid w:val="0"/>
                <w:color w:val="000000"/>
                <w:spacing w:val="-18"/>
                <w:kern w:val="0"/>
                <w:lang w:val="en-US" w:eastAsia="zh-CN"/>
              </w:rPr>
              <w:t>比选</w:t>
            </w:r>
            <w:r>
              <w:rPr>
                <w:rFonts w:hint="eastAsia" w:eastAsia="仿宋"/>
                <w:snapToGrid w:val="0"/>
                <w:color w:val="000000"/>
                <w:spacing w:val="-18"/>
                <w:kern w:val="0"/>
              </w:rPr>
              <w:t>采购公告</w:t>
            </w:r>
          </w:p>
          <w:p w14:paraId="7DDB8B47">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rPr>
              <w:t>递交响应文件的地点：详见</w:t>
            </w:r>
            <w:r>
              <w:rPr>
                <w:rFonts w:hint="eastAsia" w:eastAsia="仿宋"/>
                <w:snapToGrid w:val="0"/>
                <w:color w:val="000000"/>
                <w:spacing w:val="-18"/>
                <w:kern w:val="0"/>
                <w:lang w:val="en-US" w:eastAsia="zh-CN"/>
              </w:rPr>
              <w:t>比选</w:t>
            </w:r>
            <w:r>
              <w:rPr>
                <w:rFonts w:hint="eastAsia" w:eastAsia="仿宋"/>
                <w:snapToGrid w:val="0"/>
                <w:color w:val="000000"/>
                <w:spacing w:val="-18"/>
                <w:kern w:val="0"/>
              </w:rPr>
              <w:t>采购公告</w:t>
            </w:r>
          </w:p>
        </w:tc>
      </w:tr>
      <w:tr w14:paraId="5DA3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1004" w:hRule="atLeast"/>
        </w:trPr>
        <w:tc>
          <w:tcPr>
            <w:tcW w:w="602" w:type="pct"/>
            <w:gridSpan w:val="2"/>
            <w:tcBorders>
              <w:left w:val="single" w:color="000000" w:sz="2" w:space="0"/>
            </w:tcBorders>
            <w:vAlign w:val="center"/>
          </w:tcPr>
          <w:p w14:paraId="08437E80">
            <w:pPr>
              <w:pStyle w:val="20"/>
              <w:spacing w:before="78" w:line="180" w:lineRule="auto"/>
              <w:ind w:left="290"/>
              <w:jc w:val="center"/>
              <w:rPr>
                <w:rFonts w:hint="default" w:ascii="宋体" w:hAnsi="宋体" w:eastAsia="宋体" w:cs="宋体"/>
                <w:lang w:val="en-US" w:eastAsia="zh-CN"/>
              </w:rPr>
            </w:pPr>
            <w:r>
              <w:rPr>
                <w:rFonts w:hint="eastAsia" w:ascii="宋体" w:hAnsi="宋体" w:cs="宋体"/>
                <w:lang w:val="en-US" w:eastAsia="zh-CN"/>
              </w:rPr>
              <w:t>21</w:t>
            </w:r>
          </w:p>
        </w:tc>
        <w:tc>
          <w:tcPr>
            <w:tcW w:w="1246" w:type="pct"/>
            <w:vAlign w:val="top"/>
          </w:tcPr>
          <w:p w14:paraId="7FD8F683">
            <w:pPr>
              <w:spacing w:line="367" w:lineRule="auto"/>
              <w:jc w:val="center"/>
              <w:rPr>
                <w:rFonts w:hint="eastAsia" w:ascii="宋体" w:hAnsi="宋体" w:eastAsia="宋体" w:cs="宋体"/>
                <w:sz w:val="21"/>
              </w:rPr>
            </w:pPr>
          </w:p>
          <w:p w14:paraId="78727573">
            <w:pPr>
              <w:pStyle w:val="20"/>
              <w:spacing w:before="78" w:line="222" w:lineRule="auto"/>
              <w:ind w:left="262"/>
              <w:jc w:val="center"/>
              <w:rPr>
                <w:rFonts w:hint="eastAsia" w:ascii="宋体" w:hAnsi="宋体" w:eastAsia="宋体" w:cs="宋体"/>
              </w:rPr>
            </w:pPr>
            <w:r>
              <w:rPr>
                <w:rFonts w:hint="eastAsia" w:eastAsia="仿宋"/>
                <w:snapToGrid w:val="0"/>
                <w:color w:val="000000"/>
                <w:spacing w:val="-18"/>
                <w:kern w:val="0"/>
              </w:rPr>
              <w:t>是否退还响应文件</w:t>
            </w:r>
          </w:p>
        </w:tc>
        <w:tc>
          <w:tcPr>
            <w:tcW w:w="3109" w:type="pct"/>
            <w:gridSpan w:val="3"/>
            <w:tcBorders>
              <w:right w:val="single" w:color="000000" w:sz="2" w:space="0"/>
            </w:tcBorders>
            <w:vAlign w:val="top"/>
          </w:tcPr>
          <w:p w14:paraId="6261E334">
            <w:pPr>
              <w:pStyle w:val="20"/>
              <w:spacing w:before="198" w:line="224" w:lineRule="auto"/>
              <w:ind w:left="137"/>
              <w:rPr>
                <w:rFonts w:hint="eastAsia" w:eastAsia="仿宋"/>
                <w:snapToGrid w:val="0"/>
                <w:color w:val="000000"/>
                <w:spacing w:val="-18"/>
                <w:kern w:val="0"/>
              </w:rPr>
            </w:pPr>
            <w:r>
              <w:rPr>
                <w:rFonts w:hint="eastAsia" w:ascii="宋体" w:hAnsi="宋体" w:eastAsia="宋体" w:cs="宋体"/>
                <w:spacing w:val="-17"/>
              </w:rPr>
              <w:t>■</w:t>
            </w:r>
            <w:r>
              <w:rPr>
                <w:rFonts w:hint="eastAsia" w:eastAsia="仿宋"/>
                <w:snapToGrid w:val="0"/>
                <w:color w:val="000000"/>
                <w:spacing w:val="-18"/>
                <w:kern w:val="0"/>
              </w:rPr>
              <w:t>否</w:t>
            </w:r>
          </w:p>
          <w:p w14:paraId="315EB382">
            <w:pPr>
              <w:pStyle w:val="20"/>
              <w:spacing w:before="207" w:line="223" w:lineRule="auto"/>
              <w:ind w:left="137"/>
              <w:rPr>
                <w:rFonts w:hint="eastAsia" w:ascii="宋体" w:hAnsi="宋体" w:eastAsia="宋体" w:cs="宋体"/>
              </w:rPr>
            </w:pPr>
            <w:r>
              <w:rPr>
                <w:rFonts w:hint="eastAsia" w:ascii="宋体" w:hAnsi="宋体" w:eastAsia="宋体" w:cs="宋体"/>
                <w:spacing w:val="-20"/>
              </w:rPr>
              <w:t>□</w:t>
            </w:r>
            <w:r>
              <w:rPr>
                <w:rFonts w:hint="eastAsia" w:eastAsia="仿宋"/>
                <w:snapToGrid w:val="0"/>
                <w:color w:val="000000"/>
                <w:spacing w:val="-18"/>
                <w:kern w:val="0"/>
              </w:rPr>
              <w:t>是，退还时间：</w:t>
            </w:r>
          </w:p>
        </w:tc>
      </w:tr>
      <w:tr w14:paraId="207A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2504" w:hRule="atLeast"/>
        </w:trPr>
        <w:tc>
          <w:tcPr>
            <w:tcW w:w="602" w:type="pct"/>
            <w:gridSpan w:val="2"/>
            <w:tcBorders>
              <w:left w:val="single" w:color="000000" w:sz="2" w:space="0"/>
            </w:tcBorders>
            <w:vAlign w:val="center"/>
          </w:tcPr>
          <w:p w14:paraId="65E01A0E">
            <w:pPr>
              <w:pStyle w:val="20"/>
              <w:spacing w:before="78" w:line="181" w:lineRule="auto"/>
              <w:ind w:left="254"/>
              <w:jc w:val="center"/>
              <w:rPr>
                <w:rFonts w:hint="default" w:ascii="宋体" w:hAnsi="宋体" w:eastAsia="宋体" w:cs="宋体"/>
                <w:lang w:val="en-US" w:eastAsia="zh-CN"/>
              </w:rPr>
            </w:pPr>
            <w:r>
              <w:rPr>
                <w:rFonts w:hint="eastAsia" w:ascii="宋体" w:hAnsi="宋体" w:cs="宋体"/>
                <w:lang w:val="en-US" w:eastAsia="zh-CN"/>
              </w:rPr>
              <w:t>22</w:t>
            </w:r>
          </w:p>
        </w:tc>
        <w:tc>
          <w:tcPr>
            <w:tcW w:w="1246" w:type="pct"/>
            <w:vAlign w:val="top"/>
          </w:tcPr>
          <w:p w14:paraId="46304E2F">
            <w:pPr>
              <w:spacing w:line="277" w:lineRule="auto"/>
              <w:jc w:val="center"/>
              <w:rPr>
                <w:rFonts w:hint="eastAsia" w:ascii="宋体" w:hAnsi="宋体" w:eastAsia="宋体" w:cs="宋体"/>
                <w:sz w:val="21"/>
                <w:highlight w:val="yellow"/>
              </w:rPr>
            </w:pPr>
          </w:p>
          <w:p w14:paraId="35520993">
            <w:pPr>
              <w:spacing w:line="278" w:lineRule="auto"/>
              <w:jc w:val="center"/>
              <w:rPr>
                <w:rFonts w:hint="eastAsia" w:ascii="宋体" w:hAnsi="宋体" w:eastAsia="宋体" w:cs="宋体"/>
                <w:sz w:val="21"/>
                <w:highlight w:val="yellow"/>
              </w:rPr>
            </w:pPr>
          </w:p>
          <w:p w14:paraId="0509A6B7">
            <w:pPr>
              <w:spacing w:line="278" w:lineRule="auto"/>
              <w:jc w:val="center"/>
              <w:rPr>
                <w:rFonts w:hint="eastAsia" w:ascii="宋体" w:hAnsi="宋体" w:eastAsia="宋体" w:cs="宋体"/>
                <w:sz w:val="21"/>
                <w:highlight w:val="yellow"/>
              </w:rPr>
            </w:pPr>
          </w:p>
          <w:p w14:paraId="302B0B0E">
            <w:pPr>
              <w:spacing w:line="278" w:lineRule="auto"/>
              <w:jc w:val="center"/>
              <w:rPr>
                <w:rFonts w:hint="eastAsia" w:ascii="宋体" w:hAnsi="宋体" w:eastAsia="宋体" w:cs="宋体"/>
                <w:sz w:val="21"/>
                <w:highlight w:val="yellow"/>
              </w:rPr>
            </w:pPr>
          </w:p>
          <w:p w14:paraId="1DBBE354">
            <w:pPr>
              <w:pStyle w:val="20"/>
              <w:spacing w:before="78" w:line="221" w:lineRule="auto"/>
              <w:ind w:firstLine="612" w:firstLineChars="300"/>
              <w:jc w:val="both"/>
              <w:rPr>
                <w:rFonts w:hint="default" w:ascii="宋体" w:hAnsi="宋体" w:eastAsia="宋体" w:cs="宋体"/>
                <w:highlight w:val="yellow"/>
                <w:lang w:val="en-US" w:eastAsia="zh-CN"/>
              </w:rPr>
            </w:pPr>
            <w:r>
              <w:rPr>
                <w:rFonts w:hint="eastAsia" w:eastAsia="仿宋"/>
                <w:snapToGrid w:val="0"/>
                <w:color w:val="000000"/>
                <w:spacing w:val="-18"/>
                <w:kern w:val="0"/>
              </w:rPr>
              <w:t>保修期</w:t>
            </w:r>
          </w:p>
        </w:tc>
        <w:tc>
          <w:tcPr>
            <w:tcW w:w="3109" w:type="pct"/>
            <w:gridSpan w:val="3"/>
            <w:tcBorders>
              <w:right w:val="single" w:color="000000" w:sz="2" w:space="0"/>
            </w:tcBorders>
            <w:vAlign w:val="top"/>
          </w:tcPr>
          <w:p w14:paraId="10BA8D0F">
            <w:pPr>
              <w:pStyle w:val="20"/>
              <w:spacing w:before="196" w:line="369" w:lineRule="auto"/>
              <w:ind w:left="119" w:right="97"/>
              <w:jc w:val="both"/>
              <w:rPr>
                <w:rFonts w:hint="eastAsia" w:eastAsia="仿宋"/>
                <w:snapToGrid w:val="0"/>
                <w:color w:val="000000"/>
                <w:spacing w:val="-18"/>
                <w:kern w:val="0"/>
              </w:rPr>
            </w:pPr>
            <w:r>
              <w:rPr>
                <w:rFonts w:hint="eastAsia" w:ascii="宋体" w:hAnsi="宋体" w:eastAsia="宋体" w:cs="宋体"/>
                <w:spacing w:val="-21"/>
              </w:rPr>
              <w:t>（</w:t>
            </w:r>
            <w:r>
              <w:rPr>
                <w:rFonts w:hint="eastAsia" w:eastAsia="仿宋"/>
                <w:snapToGrid w:val="0"/>
                <w:color w:val="000000"/>
                <w:spacing w:val="-18"/>
                <w:kern w:val="0"/>
              </w:rPr>
              <w:t>1）工程</w:t>
            </w:r>
            <w:r>
              <w:rPr>
                <w:rFonts w:hint="eastAsia" w:eastAsia="仿宋"/>
                <w:snapToGrid w:val="0"/>
                <w:color w:val="000000"/>
                <w:spacing w:val="-18"/>
                <w:kern w:val="0"/>
                <w:lang w:val="en-US" w:eastAsia="zh-CN"/>
              </w:rPr>
              <w:t>质量</w:t>
            </w:r>
            <w:r>
              <w:rPr>
                <w:rFonts w:hint="eastAsia" w:eastAsia="仿宋"/>
                <w:snapToGrid w:val="0"/>
                <w:color w:val="000000"/>
                <w:spacing w:val="-18"/>
                <w:kern w:val="0"/>
              </w:rPr>
              <w:t>保修期执行《建筑工程质量管理条例》，其他维修按</w:t>
            </w:r>
            <w:r>
              <w:rPr>
                <w:rFonts w:hint="eastAsia" w:eastAsia="仿宋"/>
                <w:snapToGrid w:val="0"/>
                <w:color w:val="000000"/>
                <w:spacing w:val="-18"/>
                <w:kern w:val="0"/>
                <w:lang w:val="en-US" w:eastAsia="zh-CN"/>
              </w:rPr>
              <w:t>四川省</w:t>
            </w:r>
            <w:r>
              <w:rPr>
                <w:rFonts w:hint="eastAsia" w:eastAsia="仿宋"/>
                <w:snapToGrid w:val="0"/>
                <w:color w:val="000000"/>
                <w:spacing w:val="-18"/>
                <w:kern w:val="0"/>
              </w:rPr>
              <w:t>有关规定执行。保修期从竣工验收合格之日起计算保修期</w:t>
            </w:r>
            <w:r>
              <w:rPr>
                <w:rFonts w:hint="eastAsia" w:eastAsia="仿宋"/>
                <w:snapToGrid w:val="0"/>
                <w:color w:val="000000"/>
                <w:spacing w:val="-18"/>
                <w:kern w:val="0"/>
                <w:lang w:val="en-US" w:eastAsia="zh-CN"/>
              </w:rPr>
              <w:t>2年，质保金为总金额的3%。</w:t>
            </w:r>
          </w:p>
          <w:p w14:paraId="57680A63">
            <w:pPr>
              <w:pStyle w:val="20"/>
              <w:spacing w:before="196" w:line="369" w:lineRule="auto"/>
              <w:ind w:left="119" w:right="97"/>
              <w:jc w:val="both"/>
              <w:rPr>
                <w:rFonts w:hint="eastAsia" w:ascii="宋体" w:hAnsi="宋体" w:eastAsia="宋体" w:cs="宋体"/>
                <w:highlight w:val="yellow"/>
              </w:rPr>
            </w:pPr>
            <w:r>
              <w:rPr>
                <w:rFonts w:hint="eastAsia" w:eastAsia="仿宋"/>
                <w:snapToGrid w:val="0"/>
                <w:color w:val="000000"/>
                <w:spacing w:val="-18"/>
                <w:kern w:val="0"/>
              </w:rPr>
              <w:t>（2）保修期内所发生的一切质量问题，由成交供应商免费进行修理或更换，并承担有关质量问题引起的赔偿费用。</w:t>
            </w:r>
          </w:p>
        </w:tc>
      </w:tr>
      <w:tr w14:paraId="3665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5003" w:hRule="atLeast"/>
        </w:trPr>
        <w:tc>
          <w:tcPr>
            <w:tcW w:w="602" w:type="pct"/>
            <w:gridSpan w:val="2"/>
            <w:tcBorders>
              <w:left w:val="single" w:color="000000" w:sz="2" w:space="0"/>
            </w:tcBorders>
            <w:vAlign w:val="center"/>
          </w:tcPr>
          <w:p w14:paraId="60527580">
            <w:pPr>
              <w:pStyle w:val="20"/>
              <w:spacing w:before="78" w:line="181" w:lineRule="auto"/>
              <w:ind w:left="201"/>
              <w:jc w:val="center"/>
              <w:rPr>
                <w:rFonts w:hint="default" w:ascii="宋体" w:hAnsi="宋体" w:eastAsia="宋体" w:cs="宋体"/>
                <w:lang w:val="en-US" w:eastAsia="zh-CN"/>
              </w:rPr>
            </w:pPr>
            <w:r>
              <w:rPr>
                <w:rFonts w:hint="eastAsia" w:ascii="宋体" w:hAnsi="宋体" w:cs="宋体"/>
                <w:lang w:val="en-US" w:eastAsia="zh-CN"/>
              </w:rPr>
              <w:t>23</w:t>
            </w:r>
          </w:p>
        </w:tc>
        <w:tc>
          <w:tcPr>
            <w:tcW w:w="1246" w:type="pct"/>
            <w:vAlign w:val="center"/>
          </w:tcPr>
          <w:p w14:paraId="56E15541">
            <w:pPr>
              <w:pStyle w:val="20"/>
              <w:spacing w:before="78" w:line="222" w:lineRule="auto"/>
              <w:ind w:firstLine="612" w:firstLineChars="300"/>
              <w:jc w:val="both"/>
              <w:rPr>
                <w:rFonts w:hint="eastAsia" w:ascii="宋体" w:hAnsi="宋体" w:eastAsia="宋体" w:cs="宋体"/>
              </w:rPr>
            </w:pPr>
            <w:r>
              <w:rPr>
                <w:rFonts w:hint="eastAsia" w:eastAsia="仿宋"/>
                <w:snapToGrid w:val="0"/>
                <w:color w:val="000000"/>
                <w:spacing w:val="-18"/>
                <w:kern w:val="0"/>
              </w:rPr>
              <w:t>解释权</w:t>
            </w:r>
          </w:p>
        </w:tc>
        <w:tc>
          <w:tcPr>
            <w:tcW w:w="3109" w:type="pct"/>
            <w:gridSpan w:val="3"/>
            <w:tcBorders>
              <w:right w:val="single" w:color="000000" w:sz="2" w:space="0"/>
            </w:tcBorders>
            <w:vAlign w:val="top"/>
          </w:tcPr>
          <w:p w14:paraId="29043542">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rPr>
              <w:t>构成本</w:t>
            </w:r>
            <w:r>
              <w:rPr>
                <w:rFonts w:hint="eastAsia" w:eastAsia="仿宋"/>
                <w:snapToGrid w:val="0"/>
                <w:color w:val="000000"/>
                <w:spacing w:val="-18"/>
                <w:kern w:val="0"/>
                <w:lang w:val="en-US" w:eastAsia="zh-CN"/>
              </w:rPr>
              <w:t>比选</w:t>
            </w:r>
            <w:r>
              <w:rPr>
                <w:rFonts w:hint="eastAsia" w:eastAsia="仿宋"/>
                <w:snapToGrid w:val="0"/>
                <w:color w:val="000000"/>
                <w:spacing w:val="-18"/>
                <w:kern w:val="0"/>
              </w:rPr>
              <w:t>采购文件的各个组成文件应互为解释，互为说明；如有不明确或不一致，构成合同文件组成内容的，以 合同文件约定内容为准，且以专用合同条款约定的合同文件优先顺序解释；除</w:t>
            </w:r>
            <w:r>
              <w:rPr>
                <w:rFonts w:hint="eastAsia" w:eastAsia="仿宋"/>
                <w:snapToGrid w:val="0"/>
                <w:color w:val="000000"/>
                <w:spacing w:val="-18"/>
                <w:kern w:val="0"/>
                <w:lang w:val="en-US" w:eastAsia="zh-CN"/>
              </w:rPr>
              <w:t>比选</w:t>
            </w:r>
            <w:r>
              <w:rPr>
                <w:rFonts w:hint="eastAsia" w:eastAsia="仿宋"/>
                <w:snapToGrid w:val="0"/>
                <w:color w:val="000000"/>
                <w:spacing w:val="-18"/>
                <w:kern w:val="0"/>
              </w:rPr>
              <w:t>采购文件中有特别规定外，仅适用于采购阶段的规定，按采购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17A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3451" w:hRule="atLeast"/>
        </w:trPr>
        <w:tc>
          <w:tcPr>
            <w:tcW w:w="602" w:type="pct"/>
            <w:gridSpan w:val="2"/>
            <w:tcBorders>
              <w:left w:val="single" w:color="000000" w:sz="2" w:space="0"/>
            </w:tcBorders>
            <w:vAlign w:val="center"/>
          </w:tcPr>
          <w:p w14:paraId="7F6BC107">
            <w:pPr>
              <w:pStyle w:val="20"/>
              <w:spacing w:before="78" w:line="181" w:lineRule="auto"/>
              <w:ind w:left="201"/>
              <w:jc w:val="center"/>
              <w:rPr>
                <w:rFonts w:hint="default" w:ascii="宋体" w:hAnsi="宋体" w:cs="宋体"/>
                <w:lang w:val="en-US" w:eastAsia="zh-CN"/>
              </w:rPr>
            </w:pPr>
            <w:r>
              <w:rPr>
                <w:rFonts w:hint="eastAsia" w:ascii="宋体" w:hAnsi="宋体" w:cs="宋体"/>
                <w:lang w:val="en-US" w:eastAsia="zh-CN"/>
              </w:rPr>
              <w:t>24</w:t>
            </w:r>
          </w:p>
        </w:tc>
        <w:tc>
          <w:tcPr>
            <w:tcW w:w="1246" w:type="pct"/>
            <w:shd w:val="clear" w:color="auto" w:fill="auto"/>
            <w:vAlign w:val="top"/>
          </w:tcPr>
          <w:p w14:paraId="2E59DDCF">
            <w:pPr>
              <w:pStyle w:val="20"/>
              <w:spacing w:before="193" w:line="223" w:lineRule="auto"/>
              <w:ind w:left="710" w:leftChars="0" w:firstLine="0" w:firstLineChars="0"/>
              <w:rPr>
                <w:rFonts w:hint="eastAsia" w:eastAsia="仿宋"/>
                <w:snapToGrid w:val="0"/>
                <w:color w:val="000000"/>
                <w:spacing w:val="-18"/>
                <w:kern w:val="0"/>
                <w:lang w:val="en-US" w:eastAsia="zh-CN"/>
              </w:rPr>
            </w:pPr>
          </w:p>
          <w:p w14:paraId="3D82F9F0">
            <w:pPr>
              <w:pStyle w:val="20"/>
              <w:spacing w:before="193" w:line="223" w:lineRule="auto"/>
              <w:ind w:left="710" w:leftChars="0" w:firstLine="0" w:firstLineChars="0"/>
              <w:rPr>
                <w:rFonts w:hint="eastAsia" w:eastAsia="仿宋"/>
                <w:snapToGrid w:val="0"/>
                <w:color w:val="000000"/>
                <w:spacing w:val="-18"/>
                <w:kern w:val="0"/>
                <w:lang w:val="en-US" w:eastAsia="zh-CN"/>
              </w:rPr>
            </w:pPr>
          </w:p>
          <w:p w14:paraId="2D81E3D8">
            <w:pPr>
              <w:pStyle w:val="20"/>
              <w:spacing w:before="193" w:line="223" w:lineRule="auto"/>
              <w:ind w:left="710" w:leftChars="0" w:firstLine="0" w:firstLineChars="0"/>
              <w:rPr>
                <w:rFonts w:hint="eastAsia" w:eastAsia="仿宋"/>
                <w:snapToGrid w:val="0"/>
                <w:color w:val="000000"/>
                <w:spacing w:val="-18"/>
                <w:kern w:val="0"/>
                <w:lang w:val="en-US" w:eastAsia="zh-CN"/>
              </w:rPr>
            </w:pPr>
          </w:p>
          <w:p w14:paraId="471C72A6">
            <w:pPr>
              <w:pStyle w:val="20"/>
              <w:spacing w:before="193" w:line="223" w:lineRule="auto"/>
              <w:ind w:left="710" w:leftChars="0" w:firstLine="0" w:firstLineChars="0"/>
              <w:rPr>
                <w:rFonts w:hint="eastAsia" w:ascii="仿宋" w:hAnsi="仿宋" w:eastAsia="宋体" w:cs="仿宋"/>
                <w:sz w:val="24"/>
                <w:szCs w:val="24"/>
                <w:lang w:val="en-US" w:eastAsia="zh-CN" w:bidi="ar-SA"/>
              </w:rPr>
            </w:pPr>
            <w:r>
              <w:rPr>
                <w:rFonts w:hint="eastAsia" w:eastAsia="仿宋"/>
                <w:snapToGrid w:val="0"/>
                <w:color w:val="000000"/>
                <w:spacing w:val="-18"/>
                <w:kern w:val="0"/>
                <w:lang w:val="en-US" w:eastAsia="zh-CN"/>
              </w:rPr>
              <w:t>付款方式</w:t>
            </w:r>
          </w:p>
        </w:tc>
        <w:tc>
          <w:tcPr>
            <w:tcW w:w="3109" w:type="pct"/>
            <w:gridSpan w:val="3"/>
            <w:tcBorders>
              <w:right w:val="single" w:color="000000" w:sz="2" w:space="0"/>
            </w:tcBorders>
            <w:shd w:val="clear" w:color="auto" w:fill="auto"/>
            <w:vAlign w:val="top"/>
          </w:tcPr>
          <w:p w14:paraId="35BD4ED4">
            <w:pPr>
              <w:spacing w:before="209" w:line="220" w:lineRule="auto"/>
              <w:ind w:left="0" w:leftChars="0" w:firstLine="0" w:firstLineChars="0"/>
              <w:rPr>
                <w:rFonts w:hint="eastAsia" w:ascii="仿宋" w:hAnsi="仿宋" w:eastAsia="仿宋" w:cs="仿宋"/>
                <w:snapToGrid w:val="0"/>
                <w:color w:val="000000"/>
                <w:spacing w:val="-18"/>
                <w:kern w:val="0"/>
                <w:sz w:val="24"/>
                <w:szCs w:val="24"/>
                <w:lang w:val="en-US" w:eastAsia="en-US" w:bidi="ar-SA"/>
              </w:rPr>
            </w:pPr>
            <w:r>
              <w:rPr>
                <w:rFonts w:hint="eastAsia" w:ascii="仿宋" w:hAnsi="仿宋" w:eastAsia="仿宋" w:cs="仿宋"/>
                <w:snapToGrid w:val="0"/>
                <w:color w:val="000000"/>
                <w:spacing w:val="-18"/>
                <w:kern w:val="0"/>
                <w:sz w:val="24"/>
                <w:szCs w:val="24"/>
                <w:lang w:val="en-US" w:eastAsia="en-US" w:bidi="ar-SA"/>
              </w:rPr>
              <w:t>（1）合同签订后，甲方向乙方支付合同价款的【</w:t>
            </w:r>
            <w:r>
              <w:rPr>
                <w:rFonts w:hint="eastAsia" w:ascii="仿宋" w:hAnsi="仿宋" w:eastAsia="仿宋" w:cs="仿宋"/>
                <w:snapToGrid w:val="0"/>
                <w:color w:val="000000"/>
                <w:spacing w:val="-18"/>
                <w:kern w:val="0"/>
                <w:sz w:val="24"/>
                <w:szCs w:val="24"/>
                <w:lang w:val="en-US" w:eastAsia="zh-CN" w:bidi="ar-SA"/>
              </w:rPr>
              <w:t>30</w:t>
            </w:r>
            <w:r>
              <w:rPr>
                <w:rFonts w:hint="eastAsia" w:ascii="仿宋" w:hAnsi="仿宋" w:eastAsia="仿宋" w:cs="仿宋"/>
                <w:snapToGrid w:val="0"/>
                <w:color w:val="000000"/>
                <w:spacing w:val="-18"/>
                <w:kern w:val="0"/>
                <w:sz w:val="24"/>
                <w:szCs w:val="24"/>
                <w:lang w:val="en-US" w:eastAsia="en-US" w:bidi="ar-SA"/>
              </w:rPr>
              <w:t>】%作为预付款；</w:t>
            </w:r>
          </w:p>
          <w:p w14:paraId="100FA1A7">
            <w:pPr>
              <w:spacing w:before="211" w:line="303" w:lineRule="auto"/>
              <w:ind w:left="0" w:leftChars="0" w:right="12" w:firstLine="0" w:firstLineChars="0"/>
              <w:rPr>
                <w:rFonts w:hint="eastAsia" w:ascii="仿宋" w:hAnsi="仿宋" w:eastAsia="仿宋" w:cs="仿宋"/>
                <w:snapToGrid w:val="0"/>
                <w:color w:val="000000"/>
                <w:spacing w:val="-18"/>
                <w:kern w:val="0"/>
                <w:sz w:val="24"/>
                <w:szCs w:val="24"/>
                <w:lang w:val="en-US" w:eastAsia="en-US" w:bidi="ar-SA"/>
              </w:rPr>
            </w:pPr>
            <w:r>
              <w:rPr>
                <w:rFonts w:hint="eastAsia" w:ascii="仿宋" w:hAnsi="仿宋" w:eastAsia="仿宋" w:cs="仿宋"/>
                <w:snapToGrid w:val="0"/>
                <w:color w:val="000000"/>
                <w:spacing w:val="-18"/>
                <w:kern w:val="0"/>
                <w:sz w:val="24"/>
                <w:szCs w:val="24"/>
                <w:lang w:val="en-US" w:eastAsia="en-US" w:bidi="ar-SA"/>
              </w:rPr>
              <w:t>（2）承揽工程施工完毕，经甲方验收合格</w:t>
            </w:r>
            <w:r>
              <w:rPr>
                <w:rFonts w:hint="eastAsia" w:ascii="仿宋" w:hAnsi="仿宋" w:eastAsia="仿宋" w:cs="仿宋"/>
                <w:snapToGrid w:val="0"/>
                <w:color w:val="000000"/>
                <w:spacing w:val="-18"/>
                <w:kern w:val="0"/>
                <w:sz w:val="24"/>
                <w:szCs w:val="24"/>
                <w:lang w:val="en-US" w:eastAsia="zh-CN" w:bidi="ar-SA"/>
              </w:rPr>
              <w:t>后</w:t>
            </w:r>
            <w:r>
              <w:rPr>
                <w:rFonts w:hint="eastAsia" w:ascii="仿宋" w:hAnsi="仿宋" w:eastAsia="仿宋" w:cs="仿宋"/>
                <w:snapToGrid w:val="0"/>
                <w:color w:val="000000"/>
                <w:spacing w:val="-18"/>
                <w:kern w:val="0"/>
                <w:sz w:val="24"/>
                <w:szCs w:val="24"/>
                <w:lang w:val="en-US" w:eastAsia="en-US" w:bidi="ar-SA"/>
              </w:rPr>
              <w:t>甲方向乙方支付合同价款的【</w:t>
            </w:r>
            <w:r>
              <w:rPr>
                <w:rFonts w:hint="eastAsia" w:ascii="仿宋" w:hAnsi="仿宋" w:eastAsia="仿宋" w:cs="仿宋"/>
                <w:snapToGrid w:val="0"/>
                <w:color w:val="000000"/>
                <w:spacing w:val="-18"/>
                <w:kern w:val="0"/>
                <w:sz w:val="24"/>
                <w:szCs w:val="24"/>
                <w:lang w:val="en-US" w:eastAsia="zh-CN" w:bidi="ar-SA"/>
              </w:rPr>
              <w:t>67</w:t>
            </w:r>
            <w:r>
              <w:rPr>
                <w:rFonts w:hint="eastAsia" w:ascii="仿宋" w:hAnsi="仿宋" w:eastAsia="仿宋" w:cs="仿宋"/>
                <w:snapToGrid w:val="0"/>
                <w:color w:val="000000"/>
                <w:spacing w:val="-18"/>
                <w:kern w:val="0"/>
                <w:sz w:val="24"/>
                <w:szCs w:val="24"/>
                <w:lang w:val="en-US" w:eastAsia="en-US" w:bidi="ar-SA"/>
              </w:rPr>
              <w:t>】%；</w:t>
            </w:r>
          </w:p>
          <w:p w14:paraId="032D83D7">
            <w:pPr>
              <w:spacing w:before="211" w:line="303" w:lineRule="auto"/>
              <w:ind w:left="0" w:leftChars="0" w:right="12" w:firstLine="0" w:firstLineChars="0"/>
              <w:rPr>
                <w:rFonts w:hint="eastAsia" w:ascii="仿宋" w:hAnsi="仿宋" w:eastAsia="仿宋" w:cs="仿宋"/>
                <w:snapToGrid w:val="0"/>
                <w:color w:val="000000"/>
                <w:spacing w:val="-18"/>
                <w:kern w:val="0"/>
                <w:sz w:val="24"/>
                <w:szCs w:val="24"/>
                <w:lang w:val="en-US" w:eastAsia="en-US" w:bidi="ar-SA"/>
              </w:rPr>
            </w:pPr>
            <w:r>
              <w:rPr>
                <w:rFonts w:hint="eastAsia" w:ascii="仿宋" w:hAnsi="仿宋" w:eastAsia="仿宋" w:cs="仿宋"/>
                <w:snapToGrid w:val="0"/>
                <w:color w:val="000000"/>
                <w:spacing w:val="-18"/>
                <w:kern w:val="0"/>
                <w:sz w:val="24"/>
                <w:szCs w:val="24"/>
                <w:lang w:val="en-US" w:eastAsia="en-US" w:bidi="ar-SA"/>
              </w:rPr>
              <w:t>（</w:t>
            </w:r>
            <w:r>
              <w:rPr>
                <w:rFonts w:hint="eastAsia" w:ascii="仿宋" w:hAnsi="仿宋" w:eastAsia="仿宋" w:cs="仿宋"/>
                <w:snapToGrid w:val="0"/>
                <w:color w:val="000000"/>
                <w:spacing w:val="-18"/>
                <w:kern w:val="0"/>
                <w:sz w:val="24"/>
                <w:szCs w:val="24"/>
                <w:lang w:val="en-US" w:eastAsia="zh-CN" w:bidi="ar-SA"/>
              </w:rPr>
              <w:t>3</w:t>
            </w:r>
            <w:r>
              <w:rPr>
                <w:rFonts w:hint="eastAsia" w:ascii="仿宋" w:hAnsi="仿宋" w:eastAsia="仿宋" w:cs="仿宋"/>
                <w:snapToGrid w:val="0"/>
                <w:color w:val="000000"/>
                <w:spacing w:val="-18"/>
                <w:kern w:val="0"/>
                <w:sz w:val="24"/>
                <w:szCs w:val="24"/>
                <w:lang w:val="en-US" w:eastAsia="en-US" w:bidi="ar-SA"/>
              </w:rPr>
              <w:t>）剩余合同价款的【</w:t>
            </w:r>
            <w:r>
              <w:rPr>
                <w:rFonts w:hint="eastAsia" w:ascii="仿宋" w:hAnsi="仿宋" w:eastAsia="仿宋" w:cs="仿宋"/>
                <w:snapToGrid w:val="0"/>
                <w:color w:val="000000"/>
                <w:spacing w:val="-18"/>
                <w:kern w:val="0"/>
                <w:sz w:val="24"/>
                <w:szCs w:val="24"/>
                <w:lang w:val="en-US" w:eastAsia="zh-CN" w:bidi="ar-SA"/>
              </w:rPr>
              <w:t>3</w:t>
            </w:r>
            <w:r>
              <w:rPr>
                <w:rFonts w:hint="eastAsia" w:ascii="仿宋" w:hAnsi="仿宋" w:eastAsia="仿宋" w:cs="仿宋"/>
                <w:snapToGrid w:val="0"/>
                <w:color w:val="000000"/>
                <w:spacing w:val="-18"/>
                <w:kern w:val="0"/>
                <w:sz w:val="24"/>
                <w:szCs w:val="24"/>
                <w:lang w:val="en-US" w:eastAsia="en-US" w:bidi="ar-SA"/>
              </w:rPr>
              <w:t>】%为质保金，质保期【</w:t>
            </w:r>
            <w:r>
              <w:rPr>
                <w:rFonts w:hint="eastAsia" w:ascii="仿宋" w:hAnsi="仿宋" w:eastAsia="仿宋" w:cs="仿宋"/>
                <w:snapToGrid w:val="0"/>
                <w:color w:val="000000"/>
                <w:spacing w:val="-18"/>
                <w:kern w:val="0"/>
                <w:sz w:val="24"/>
                <w:szCs w:val="24"/>
                <w:lang w:val="en-US" w:eastAsia="zh-CN" w:bidi="ar-SA"/>
              </w:rPr>
              <w:t>壹</w:t>
            </w:r>
            <w:r>
              <w:rPr>
                <w:rFonts w:hint="eastAsia" w:ascii="仿宋" w:hAnsi="仿宋" w:eastAsia="仿宋" w:cs="仿宋"/>
                <w:snapToGrid w:val="0"/>
                <w:color w:val="000000"/>
                <w:spacing w:val="-18"/>
                <w:kern w:val="0"/>
                <w:sz w:val="24"/>
                <w:szCs w:val="24"/>
                <w:lang w:val="en-US" w:eastAsia="en-US" w:bidi="ar-SA"/>
              </w:rPr>
              <w:t>】年，质保期内乙方承揽事项未出现任何质量问题，且乙方无任何违约行为的，质保期满后甲方将质保金一次支付给乙方。</w:t>
            </w:r>
          </w:p>
        </w:tc>
      </w:tr>
      <w:tr w14:paraId="37E5E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1664" w:hRule="atLeast"/>
        </w:trPr>
        <w:tc>
          <w:tcPr>
            <w:tcW w:w="602" w:type="pct"/>
            <w:gridSpan w:val="2"/>
            <w:tcBorders>
              <w:left w:val="single" w:color="000000" w:sz="2" w:space="0"/>
            </w:tcBorders>
            <w:vAlign w:val="center"/>
          </w:tcPr>
          <w:p w14:paraId="1F5C0B90">
            <w:pPr>
              <w:pStyle w:val="20"/>
              <w:spacing w:before="196" w:line="369" w:lineRule="auto"/>
              <w:ind w:left="119" w:right="97" w:firstLine="240" w:firstLineChars="100"/>
              <w:jc w:val="both"/>
              <w:rPr>
                <w:rFonts w:hint="default" w:ascii="宋体" w:hAnsi="宋体" w:cs="宋体"/>
                <w:lang w:val="en-US" w:eastAsia="zh-CN"/>
              </w:rPr>
            </w:pPr>
            <w:r>
              <w:rPr>
                <w:rFonts w:hint="eastAsia" w:ascii="宋体" w:hAnsi="宋体" w:cs="宋体"/>
                <w:lang w:val="en-US" w:eastAsia="zh-CN"/>
              </w:rPr>
              <w:t>25</w:t>
            </w:r>
          </w:p>
        </w:tc>
        <w:tc>
          <w:tcPr>
            <w:tcW w:w="1246" w:type="pct"/>
            <w:shd w:val="clear" w:color="auto" w:fill="auto"/>
            <w:vAlign w:val="top"/>
          </w:tcPr>
          <w:p w14:paraId="3D0765B7">
            <w:pPr>
              <w:spacing w:line="306" w:lineRule="auto"/>
              <w:rPr>
                <w:rFonts w:ascii="Arial"/>
                <w:sz w:val="21"/>
              </w:rPr>
            </w:pPr>
          </w:p>
          <w:p w14:paraId="7CBEB725">
            <w:pPr>
              <w:spacing w:line="306" w:lineRule="auto"/>
              <w:rPr>
                <w:rFonts w:ascii="Arial"/>
                <w:sz w:val="21"/>
              </w:rPr>
            </w:pPr>
          </w:p>
          <w:p w14:paraId="30100575">
            <w:pPr>
              <w:pStyle w:val="20"/>
              <w:spacing w:before="78" w:line="222" w:lineRule="auto"/>
              <w:ind w:left="717" w:leftChars="0" w:firstLine="0" w:firstLineChars="0"/>
              <w:rPr>
                <w:rFonts w:hint="eastAsia" w:ascii="仿宋" w:hAnsi="仿宋" w:eastAsia="宋体" w:cs="仿宋"/>
                <w:sz w:val="24"/>
                <w:szCs w:val="24"/>
                <w:lang w:val="en-US" w:eastAsia="zh-CN" w:bidi="ar-SA"/>
              </w:rPr>
            </w:pPr>
            <w:r>
              <w:rPr>
                <w:rFonts w:hint="eastAsia" w:eastAsia="仿宋"/>
                <w:snapToGrid w:val="0"/>
                <w:color w:val="000000"/>
                <w:spacing w:val="-18"/>
                <w:kern w:val="0"/>
              </w:rPr>
              <w:t>发票要求</w:t>
            </w:r>
          </w:p>
        </w:tc>
        <w:tc>
          <w:tcPr>
            <w:tcW w:w="3109" w:type="pct"/>
            <w:gridSpan w:val="3"/>
            <w:tcBorders>
              <w:right w:val="single" w:color="000000" w:sz="2" w:space="0"/>
            </w:tcBorders>
            <w:shd w:val="clear" w:color="auto" w:fill="auto"/>
            <w:vAlign w:val="top"/>
          </w:tcPr>
          <w:p w14:paraId="187C7575">
            <w:pPr>
              <w:pStyle w:val="20"/>
              <w:spacing w:before="195" w:line="333" w:lineRule="auto"/>
              <w:ind w:left="119" w:leftChars="0" w:right="97" w:rightChars="0" w:firstLine="0" w:firstLineChars="0"/>
              <w:jc w:val="both"/>
              <w:rPr>
                <w:rFonts w:hint="eastAsia" w:ascii="仿宋" w:hAnsi="仿宋" w:eastAsia="宋体" w:cs="仿宋"/>
                <w:sz w:val="24"/>
                <w:szCs w:val="24"/>
                <w:lang w:val="en-US" w:eastAsia="zh-CN" w:bidi="ar-SA"/>
              </w:rPr>
            </w:pPr>
            <w:r>
              <w:rPr>
                <w:rFonts w:ascii="仿宋" w:hAnsi="仿宋" w:eastAsia="仿宋" w:cs="仿宋"/>
                <w:spacing w:val="-1"/>
                <w:sz w:val="24"/>
                <w:szCs w:val="24"/>
              </w:rPr>
              <w:t>甲方付款前，乙方应向甲方提供甲方所在地税务机关认可的正规等额合法增值</w:t>
            </w:r>
            <w:r>
              <w:rPr>
                <w:rFonts w:ascii="仿宋" w:hAnsi="仿宋" w:eastAsia="仿宋" w:cs="仿宋"/>
                <w:spacing w:val="-2"/>
                <w:sz w:val="24"/>
                <w:szCs w:val="24"/>
              </w:rPr>
              <w:t>税专用发票。如乙方拒不提供发票，或乙方向甲方提供的发票不符合本合同约定，甲方有权暂时拒付合同价款直至乙方提供符合本合同约定的发票，乙方不得以此为由拒绝履</w:t>
            </w:r>
            <w:r>
              <w:rPr>
                <w:rFonts w:ascii="仿宋" w:hAnsi="仿宋" w:eastAsia="仿宋" w:cs="仿宋"/>
                <w:spacing w:val="-3"/>
                <w:sz w:val="24"/>
                <w:szCs w:val="24"/>
              </w:rPr>
              <w:t>行合同义务</w:t>
            </w:r>
            <w:r>
              <w:rPr>
                <w:rFonts w:hint="eastAsia" w:eastAsia="仿宋"/>
                <w:snapToGrid w:val="0"/>
                <w:color w:val="000000"/>
                <w:spacing w:val="-18"/>
                <w:kern w:val="0"/>
              </w:rPr>
              <w:t>。</w:t>
            </w:r>
          </w:p>
        </w:tc>
      </w:tr>
      <w:tr w14:paraId="1EC2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2504" w:hRule="atLeast"/>
        </w:trPr>
        <w:tc>
          <w:tcPr>
            <w:tcW w:w="602" w:type="pct"/>
            <w:gridSpan w:val="2"/>
            <w:tcBorders>
              <w:left w:val="single" w:color="000000" w:sz="2" w:space="0"/>
            </w:tcBorders>
            <w:vAlign w:val="center"/>
          </w:tcPr>
          <w:p w14:paraId="65E685FF">
            <w:pPr>
              <w:pStyle w:val="20"/>
              <w:spacing w:before="78" w:line="181" w:lineRule="auto"/>
              <w:ind w:left="201"/>
              <w:jc w:val="center"/>
              <w:rPr>
                <w:rFonts w:hint="default" w:ascii="宋体" w:hAnsi="宋体" w:eastAsia="宋体" w:cs="宋体"/>
                <w:lang w:val="en-US" w:eastAsia="zh-CN"/>
              </w:rPr>
            </w:pPr>
            <w:r>
              <w:rPr>
                <w:rFonts w:hint="eastAsia" w:ascii="宋体" w:hAnsi="宋体" w:cs="宋体"/>
                <w:lang w:val="en-US" w:eastAsia="zh-CN"/>
              </w:rPr>
              <w:t>26</w:t>
            </w:r>
          </w:p>
        </w:tc>
        <w:tc>
          <w:tcPr>
            <w:tcW w:w="1246" w:type="pct"/>
            <w:vAlign w:val="center"/>
          </w:tcPr>
          <w:p w14:paraId="6137E9C9">
            <w:pPr>
              <w:spacing w:line="279" w:lineRule="auto"/>
              <w:ind w:left="0" w:leftChars="0" w:firstLine="0" w:firstLineChars="0"/>
              <w:jc w:val="both"/>
              <w:rPr>
                <w:rFonts w:hint="eastAsia" w:ascii="宋体" w:hAnsi="宋体" w:eastAsia="宋体" w:cs="宋体"/>
                <w:sz w:val="21"/>
              </w:rPr>
            </w:pPr>
          </w:p>
          <w:p w14:paraId="2C779791">
            <w:pPr>
              <w:pStyle w:val="20"/>
              <w:spacing w:before="78" w:line="222" w:lineRule="auto"/>
              <w:ind w:firstLine="612" w:firstLineChars="300"/>
              <w:jc w:val="both"/>
              <w:rPr>
                <w:rFonts w:hint="eastAsia" w:ascii="宋体" w:hAnsi="宋体" w:eastAsia="宋体" w:cs="宋体"/>
              </w:rPr>
            </w:pPr>
            <w:r>
              <w:rPr>
                <w:rFonts w:hint="eastAsia" w:eastAsia="仿宋"/>
                <w:snapToGrid w:val="0"/>
                <w:color w:val="000000"/>
                <w:spacing w:val="-18"/>
                <w:kern w:val="0"/>
              </w:rPr>
              <w:t>废标条款</w:t>
            </w:r>
          </w:p>
        </w:tc>
        <w:tc>
          <w:tcPr>
            <w:tcW w:w="3109" w:type="pct"/>
            <w:gridSpan w:val="3"/>
            <w:tcBorders>
              <w:right w:val="single" w:color="000000" w:sz="2" w:space="0"/>
            </w:tcBorders>
            <w:vAlign w:val="top"/>
          </w:tcPr>
          <w:p w14:paraId="2229F798">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（1）符合专业条件的供应商或者对</w:t>
            </w:r>
            <w:r>
              <w:rPr>
                <w:rFonts w:hint="eastAsia" w:eastAsia="仿宋"/>
                <w:snapToGrid w:val="0"/>
                <w:color w:val="000000"/>
                <w:spacing w:val="-18"/>
                <w:kern w:val="0"/>
                <w:lang w:val="en-US" w:eastAsia="zh-CN"/>
              </w:rPr>
              <w:t>比选</w:t>
            </w:r>
            <w:r>
              <w:rPr>
                <w:rFonts w:hint="eastAsia" w:eastAsia="仿宋"/>
                <w:snapToGrid w:val="0"/>
                <w:color w:val="000000"/>
                <w:spacing w:val="-18"/>
                <w:kern w:val="0"/>
              </w:rPr>
              <w:t>采购文件作实质响应的供应商不足供应商须知前附表规定家数的；</w:t>
            </w:r>
          </w:p>
          <w:p w14:paraId="1A3DCE67">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（2）出现影响采购公正的违法、违规行为的；</w:t>
            </w:r>
          </w:p>
          <w:p w14:paraId="1A9A2BAA">
            <w:pPr>
              <w:pStyle w:val="20"/>
              <w:spacing w:before="196" w:line="369" w:lineRule="auto"/>
              <w:ind w:left="119" w:right="97"/>
              <w:jc w:val="both"/>
              <w:rPr>
                <w:rFonts w:hint="eastAsia" w:eastAsia="仿宋"/>
                <w:snapToGrid w:val="0"/>
                <w:color w:val="000000"/>
                <w:spacing w:val="-18"/>
                <w:kern w:val="0"/>
              </w:rPr>
            </w:pPr>
            <w:r>
              <w:rPr>
                <w:rFonts w:hint="eastAsia" w:eastAsia="仿宋"/>
                <w:snapToGrid w:val="0"/>
                <w:color w:val="000000"/>
                <w:spacing w:val="-18"/>
                <w:kern w:val="0"/>
              </w:rPr>
              <w:t>（3）供应商的报价均超过了最高限价，采购人不能支付的；</w:t>
            </w:r>
          </w:p>
          <w:p w14:paraId="13EFD0E3">
            <w:pPr>
              <w:pStyle w:val="20"/>
              <w:spacing w:before="196" w:line="369" w:lineRule="auto"/>
              <w:ind w:left="119" w:right="97"/>
              <w:jc w:val="both"/>
              <w:rPr>
                <w:rFonts w:hint="eastAsia" w:ascii="宋体" w:hAnsi="宋体" w:eastAsia="宋体" w:cs="宋体"/>
              </w:rPr>
            </w:pPr>
            <w:r>
              <w:rPr>
                <w:rFonts w:hint="eastAsia" w:eastAsia="仿宋"/>
                <w:snapToGrid w:val="0"/>
                <w:color w:val="000000"/>
                <w:spacing w:val="-18"/>
                <w:kern w:val="0"/>
              </w:rPr>
              <w:t>（4）因重大变故，采购任务取消的。</w:t>
            </w:r>
          </w:p>
        </w:tc>
      </w:tr>
      <w:tr w14:paraId="2F8E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1" w:type="pct"/>
          <w:trHeight w:val="3024" w:hRule="atLeast"/>
        </w:trPr>
        <w:tc>
          <w:tcPr>
            <w:tcW w:w="602" w:type="pct"/>
            <w:gridSpan w:val="2"/>
            <w:tcBorders>
              <w:left w:val="single" w:color="000000" w:sz="2" w:space="0"/>
              <w:bottom w:val="single" w:color="000000" w:sz="2" w:space="0"/>
            </w:tcBorders>
            <w:vAlign w:val="top"/>
          </w:tcPr>
          <w:p w14:paraId="518CACB3">
            <w:pPr>
              <w:pStyle w:val="20"/>
              <w:spacing w:before="78" w:line="181" w:lineRule="auto"/>
              <w:ind w:left="201"/>
              <w:jc w:val="center"/>
              <w:rPr>
                <w:rFonts w:hint="eastAsia" w:ascii="宋体" w:hAnsi="宋体" w:cs="宋体"/>
                <w:lang w:val="en-US" w:eastAsia="zh-CN"/>
              </w:rPr>
            </w:pPr>
          </w:p>
          <w:p w14:paraId="7E3C5E4F">
            <w:pPr>
              <w:pStyle w:val="20"/>
              <w:spacing w:before="78" w:line="181" w:lineRule="auto"/>
              <w:ind w:left="201"/>
              <w:jc w:val="center"/>
              <w:rPr>
                <w:rFonts w:hint="eastAsia" w:ascii="宋体" w:hAnsi="宋体" w:cs="宋体"/>
                <w:lang w:val="en-US" w:eastAsia="zh-CN"/>
              </w:rPr>
            </w:pPr>
          </w:p>
          <w:p w14:paraId="2831533E">
            <w:pPr>
              <w:pStyle w:val="20"/>
              <w:spacing w:before="78" w:line="181" w:lineRule="auto"/>
              <w:ind w:left="201"/>
              <w:jc w:val="center"/>
              <w:rPr>
                <w:rFonts w:hint="eastAsia" w:ascii="宋体" w:hAnsi="宋体" w:cs="宋体"/>
                <w:lang w:val="en-US" w:eastAsia="zh-CN"/>
              </w:rPr>
            </w:pPr>
          </w:p>
          <w:p w14:paraId="601A240B">
            <w:pPr>
              <w:pStyle w:val="20"/>
              <w:spacing w:before="78" w:line="181" w:lineRule="auto"/>
              <w:ind w:left="201"/>
              <w:jc w:val="center"/>
              <w:rPr>
                <w:rFonts w:hint="eastAsia" w:ascii="宋体" w:hAnsi="宋体" w:cs="宋体"/>
                <w:lang w:val="en-US" w:eastAsia="zh-CN"/>
              </w:rPr>
            </w:pPr>
          </w:p>
          <w:p w14:paraId="622247DF">
            <w:pPr>
              <w:pStyle w:val="20"/>
              <w:spacing w:before="78" w:line="181" w:lineRule="auto"/>
              <w:ind w:left="201"/>
              <w:jc w:val="center"/>
              <w:rPr>
                <w:rFonts w:hint="default" w:ascii="宋体" w:hAnsi="宋体" w:eastAsia="宋体" w:cs="宋体"/>
                <w:lang w:val="en-US" w:eastAsia="zh-CN"/>
              </w:rPr>
            </w:pPr>
            <w:r>
              <w:rPr>
                <w:rFonts w:hint="eastAsia" w:ascii="宋体" w:hAnsi="宋体" w:cs="宋体"/>
                <w:lang w:val="en-US" w:eastAsia="zh-CN"/>
              </w:rPr>
              <w:t>27</w:t>
            </w:r>
          </w:p>
        </w:tc>
        <w:tc>
          <w:tcPr>
            <w:tcW w:w="1246" w:type="pct"/>
            <w:tcBorders>
              <w:bottom w:val="single" w:color="000000" w:sz="2" w:space="0"/>
            </w:tcBorders>
            <w:vAlign w:val="center"/>
          </w:tcPr>
          <w:p w14:paraId="540CC762">
            <w:pPr>
              <w:pStyle w:val="20"/>
              <w:spacing w:before="78" w:line="220" w:lineRule="auto"/>
              <w:ind w:left="379"/>
              <w:jc w:val="both"/>
              <w:rPr>
                <w:rFonts w:hint="eastAsia" w:ascii="宋体" w:hAnsi="宋体" w:eastAsia="宋体" w:cs="宋体"/>
              </w:rPr>
            </w:pPr>
            <w:r>
              <w:rPr>
                <w:rFonts w:hint="eastAsia" w:eastAsia="仿宋"/>
                <w:snapToGrid w:val="0"/>
                <w:color w:val="000000"/>
                <w:spacing w:val="-18"/>
                <w:kern w:val="0"/>
              </w:rPr>
              <w:t>响应文件真实性</w:t>
            </w:r>
          </w:p>
        </w:tc>
        <w:tc>
          <w:tcPr>
            <w:tcW w:w="3109" w:type="pct"/>
            <w:gridSpan w:val="3"/>
            <w:tcBorders>
              <w:bottom w:val="single" w:color="000000" w:sz="2" w:space="0"/>
              <w:right w:val="single" w:color="000000" w:sz="2" w:space="0"/>
            </w:tcBorders>
            <w:vAlign w:val="top"/>
          </w:tcPr>
          <w:p w14:paraId="5FA82451">
            <w:pPr>
              <w:pStyle w:val="20"/>
              <w:spacing w:before="198" w:line="361" w:lineRule="auto"/>
              <w:ind w:left="119" w:right="94"/>
              <w:jc w:val="both"/>
              <w:rPr>
                <w:rFonts w:hint="eastAsia" w:ascii="宋体" w:hAnsi="宋体" w:eastAsia="宋体" w:cs="宋体"/>
              </w:rPr>
            </w:pPr>
            <w:r>
              <w:rPr>
                <w:rFonts w:hint="eastAsia" w:eastAsia="仿宋"/>
                <w:snapToGrid w:val="0"/>
                <w:color w:val="000000"/>
                <w:spacing w:val="-18"/>
                <w:kern w:val="0"/>
              </w:rPr>
              <w:t>供应商必须保证响应文件所提供的全部资料真实可靠，并接受采购代理机构和采购人对其中任何资料进一步核实的要求。如果供应商存在响应文件内容不实或提供虚假文件等不良行为，采购人有权对其不良行为进行记录，禁止其参加采购人招标采购项目的投标；视情节上报上级主管部门。</w:t>
            </w:r>
          </w:p>
        </w:tc>
      </w:tr>
    </w:tbl>
    <w:p w14:paraId="72149CE3">
      <w:pPr>
        <w:rPr>
          <w:rFonts w:hint="eastAsia" w:ascii="宋体" w:hAnsi="宋体" w:eastAsia="宋体" w:cs="宋体"/>
        </w:rPr>
      </w:pPr>
      <w:r>
        <w:rPr>
          <w:rFonts w:hint="eastAsia" w:ascii="宋体" w:hAnsi="宋体" w:eastAsia="宋体" w:cs="宋体"/>
        </w:rPr>
        <w:br w:type="page"/>
      </w:r>
    </w:p>
    <w:p w14:paraId="5C9ED748">
      <w:pPr>
        <w:spacing w:before="78" w:line="222" w:lineRule="auto"/>
        <w:ind w:left="3850"/>
        <w:outlineLvl w:val="1"/>
        <w:rPr>
          <w:rFonts w:hint="eastAsia" w:ascii="宋体" w:hAnsi="宋体" w:cs="宋体"/>
          <w:spacing w:val="-3"/>
          <w:sz w:val="24"/>
          <w:szCs w:val="24"/>
          <w:lang w:val="en-US" w:eastAsia="zh-CN"/>
        </w:rPr>
      </w:pPr>
      <w:bookmarkStart w:id="10" w:name="bookmark25"/>
      <w:bookmarkEnd w:id="10"/>
      <w:bookmarkStart w:id="11" w:name="bookmark26"/>
      <w:bookmarkEnd w:id="11"/>
      <w:r>
        <w:rPr>
          <w:rFonts w:hint="eastAsia" w:ascii="宋体" w:hAnsi="宋体" w:cs="宋体"/>
          <w:spacing w:val="-3"/>
          <w:sz w:val="24"/>
          <w:szCs w:val="24"/>
          <w:lang w:val="en-US" w:eastAsia="zh-CN"/>
        </w:rPr>
        <w:t>一、总则</w:t>
      </w:r>
    </w:p>
    <w:p w14:paraId="1D02E597">
      <w:pPr>
        <w:keepNext w:val="0"/>
        <w:keepLines w:val="0"/>
        <w:pageBreakBefore w:val="0"/>
        <w:widowControl/>
        <w:kinsoku/>
        <w:wordWrap/>
        <w:overflowPunct/>
        <w:topLinePunct w:val="0"/>
        <w:autoSpaceDE/>
        <w:autoSpaceDN/>
        <w:bidi w:val="0"/>
        <w:adjustRightInd/>
        <w:snapToGrid/>
        <w:spacing w:before="78" w:line="221" w:lineRule="auto"/>
        <w:ind w:left="42"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1.1</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采购方式</w:t>
      </w:r>
    </w:p>
    <w:p w14:paraId="10D32693">
      <w:pPr>
        <w:keepNext w:val="0"/>
        <w:keepLines w:val="0"/>
        <w:pageBreakBefore w:val="0"/>
        <w:widowControl/>
        <w:kinsoku/>
        <w:wordWrap/>
        <w:overflowPunct/>
        <w:topLinePunct w:val="0"/>
        <w:autoSpaceDE/>
        <w:autoSpaceDN/>
        <w:bidi w:val="0"/>
        <w:adjustRightInd/>
        <w:snapToGrid/>
        <w:spacing w:before="36" w:line="221" w:lineRule="auto"/>
        <w:ind w:left="42"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公开比选</w:t>
      </w:r>
    </w:p>
    <w:p w14:paraId="31432E5B">
      <w:pPr>
        <w:keepNext w:val="0"/>
        <w:keepLines w:val="0"/>
        <w:pageBreakBefore w:val="0"/>
        <w:widowControl/>
        <w:kinsoku/>
        <w:wordWrap/>
        <w:overflowPunct/>
        <w:topLinePunct w:val="0"/>
        <w:autoSpaceDE/>
        <w:autoSpaceDN/>
        <w:bidi w:val="0"/>
        <w:adjustRightInd/>
        <w:snapToGrid/>
        <w:spacing w:before="36" w:line="221" w:lineRule="auto"/>
        <w:ind w:left="42"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1.2</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采购项目概况和供应商资格要求</w:t>
      </w:r>
    </w:p>
    <w:p w14:paraId="1D7D6D36">
      <w:pPr>
        <w:keepNext w:val="0"/>
        <w:keepLines w:val="0"/>
        <w:pageBreakBefore w:val="0"/>
        <w:widowControl/>
        <w:kinsoku/>
        <w:wordWrap/>
        <w:overflowPunct/>
        <w:topLinePunct w:val="0"/>
        <w:autoSpaceDE/>
        <w:autoSpaceDN/>
        <w:bidi w:val="0"/>
        <w:adjustRightInd/>
        <w:snapToGrid/>
        <w:spacing w:before="215" w:line="222" w:lineRule="auto"/>
        <w:ind w:left="518"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采购项目概况和供应商资格要求见第一章“</w:t>
      </w:r>
      <w:r>
        <w:rPr>
          <w:rFonts w:hint="eastAsia" w:ascii="宋体" w:hAnsi="宋体" w:cs="宋体"/>
          <w:spacing w:val="-1"/>
          <w:sz w:val="24"/>
          <w:szCs w:val="24"/>
          <w:lang w:val="en-US" w:eastAsia="zh-CN"/>
        </w:rPr>
        <w:t>比选</w:t>
      </w:r>
      <w:r>
        <w:rPr>
          <w:rFonts w:hint="eastAsia" w:ascii="宋体" w:hAnsi="宋体" w:eastAsia="宋体" w:cs="宋体"/>
          <w:spacing w:val="-1"/>
          <w:sz w:val="24"/>
          <w:szCs w:val="24"/>
        </w:rPr>
        <w:t>采购公告</w:t>
      </w:r>
      <w:r>
        <w:rPr>
          <w:rFonts w:hint="eastAsia" w:ascii="宋体" w:hAnsi="宋体" w:eastAsia="宋体" w:cs="宋体"/>
          <w:spacing w:val="-78"/>
          <w:sz w:val="24"/>
          <w:szCs w:val="24"/>
        </w:rPr>
        <w:t xml:space="preserve"> </w:t>
      </w:r>
      <w:r>
        <w:rPr>
          <w:rFonts w:hint="eastAsia" w:ascii="宋体" w:hAnsi="宋体" w:eastAsia="宋体" w:cs="宋体"/>
          <w:spacing w:val="-1"/>
          <w:sz w:val="24"/>
          <w:szCs w:val="24"/>
        </w:rPr>
        <w:t>”。</w:t>
      </w:r>
    </w:p>
    <w:p w14:paraId="04B9A289">
      <w:pPr>
        <w:keepNext w:val="0"/>
        <w:keepLines w:val="0"/>
        <w:pageBreakBefore w:val="0"/>
        <w:widowControl/>
        <w:kinsoku/>
        <w:wordWrap/>
        <w:overflowPunct/>
        <w:topLinePunct w:val="0"/>
        <w:autoSpaceDE/>
        <w:autoSpaceDN/>
        <w:bidi w:val="0"/>
        <w:adjustRightInd/>
        <w:snapToGrid/>
        <w:spacing w:before="210" w:line="222" w:lineRule="auto"/>
        <w:ind w:left="42"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1.3</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费用承担</w:t>
      </w:r>
    </w:p>
    <w:p w14:paraId="7E60728B">
      <w:pPr>
        <w:keepNext w:val="0"/>
        <w:keepLines w:val="0"/>
        <w:pageBreakBefore w:val="0"/>
        <w:widowControl/>
        <w:kinsoku/>
        <w:wordWrap/>
        <w:overflowPunct/>
        <w:topLinePunct w:val="0"/>
        <w:autoSpaceDE/>
        <w:autoSpaceDN/>
        <w:bidi w:val="0"/>
        <w:adjustRightInd/>
        <w:snapToGrid/>
        <w:spacing w:before="210" w:line="221" w:lineRule="auto"/>
        <w:ind w:left="517"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供应商准备和参加</w:t>
      </w:r>
      <w:r>
        <w:rPr>
          <w:rFonts w:hint="eastAsia" w:ascii="宋体" w:hAnsi="宋体" w:cs="宋体"/>
          <w:spacing w:val="-1"/>
          <w:sz w:val="24"/>
          <w:szCs w:val="24"/>
          <w:lang w:val="en-US" w:eastAsia="zh-CN"/>
        </w:rPr>
        <w:t>比选</w:t>
      </w:r>
      <w:r>
        <w:rPr>
          <w:rFonts w:hint="eastAsia" w:ascii="宋体" w:hAnsi="宋体" w:eastAsia="宋体" w:cs="宋体"/>
          <w:spacing w:val="-1"/>
          <w:sz w:val="24"/>
          <w:szCs w:val="24"/>
        </w:rPr>
        <w:t>采购活动所发生的各种费用由供应商自行承担。</w:t>
      </w:r>
    </w:p>
    <w:p w14:paraId="0B268328">
      <w:pPr>
        <w:keepNext w:val="0"/>
        <w:keepLines w:val="0"/>
        <w:pageBreakBefore w:val="0"/>
        <w:widowControl/>
        <w:kinsoku/>
        <w:wordWrap/>
        <w:overflowPunct/>
        <w:topLinePunct w:val="0"/>
        <w:autoSpaceDE/>
        <w:autoSpaceDN/>
        <w:bidi w:val="0"/>
        <w:adjustRightInd/>
        <w:snapToGrid/>
        <w:spacing w:before="215" w:line="221" w:lineRule="auto"/>
        <w:ind w:left="42"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rPr>
        <w:t>1.4</w:t>
      </w:r>
      <w:r>
        <w:rPr>
          <w:rFonts w:hint="eastAsia" w:ascii="宋体" w:hAnsi="宋体" w:eastAsia="宋体" w:cs="宋体"/>
          <w:spacing w:val="-53"/>
          <w:sz w:val="24"/>
          <w:szCs w:val="24"/>
        </w:rPr>
        <w:t xml:space="preserve"> </w:t>
      </w:r>
      <w:r>
        <w:rPr>
          <w:rFonts w:hint="eastAsia" w:ascii="宋体" w:hAnsi="宋体" w:eastAsia="宋体" w:cs="宋体"/>
          <w:spacing w:val="-6"/>
          <w:sz w:val="24"/>
          <w:szCs w:val="24"/>
        </w:rPr>
        <w:t>保密</w:t>
      </w:r>
    </w:p>
    <w:p w14:paraId="12C890E6">
      <w:pPr>
        <w:keepNext w:val="0"/>
        <w:keepLines w:val="0"/>
        <w:pageBreakBefore w:val="0"/>
        <w:widowControl/>
        <w:kinsoku/>
        <w:wordWrap/>
        <w:overflowPunct/>
        <w:topLinePunct w:val="0"/>
        <w:autoSpaceDE/>
        <w:autoSpaceDN/>
        <w:bidi w:val="0"/>
        <w:adjustRightInd/>
        <w:snapToGrid/>
        <w:spacing w:before="212" w:line="369" w:lineRule="auto"/>
        <w:ind w:left="39" w:right="87"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参加</w:t>
      </w:r>
      <w:r>
        <w:rPr>
          <w:rFonts w:hint="eastAsia" w:ascii="宋体" w:hAnsi="宋体" w:cs="宋体"/>
          <w:spacing w:val="-2"/>
          <w:sz w:val="24"/>
          <w:szCs w:val="24"/>
          <w:lang w:val="en-US" w:eastAsia="zh-CN"/>
        </w:rPr>
        <w:t>比选</w:t>
      </w:r>
      <w:r>
        <w:rPr>
          <w:rFonts w:hint="eastAsia" w:ascii="宋体" w:hAnsi="宋体" w:eastAsia="宋体" w:cs="宋体"/>
          <w:spacing w:val="-2"/>
          <w:sz w:val="24"/>
          <w:szCs w:val="24"/>
        </w:rPr>
        <w:t>采购活动的各方应对采购文件和响应文件中的商业和技术等秘密保密，否</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则应承担相应的法律责任。</w:t>
      </w:r>
    </w:p>
    <w:p w14:paraId="50841A0F">
      <w:pPr>
        <w:keepNext w:val="0"/>
        <w:keepLines w:val="0"/>
        <w:pageBreakBefore w:val="0"/>
        <w:widowControl/>
        <w:kinsoku/>
        <w:wordWrap/>
        <w:overflowPunct/>
        <w:topLinePunct w:val="0"/>
        <w:autoSpaceDE/>
        <w:autoSpaceDN/>
        <w:bidi w:val="0"/>
        <w:adjustRightInd/>
        <w:snapToGrid/>
        <w:spacing w:before="41" w:line="222" w:lineRule="auto"/>
        <w:ind w:left="42"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1.5</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语言文字</w:t>
      </w:r>
    </w:p>
    <w:p w14:paraId="5B07E0FF">
      <w:pPr>
        <w:keepNext w:val="0"/>
        <w:keepLines w:val="0"/>
        <w:pageBreakBefore w:val="0"/>
        <w:widowControl/>
        <w:kinsoku/>
        <w:wordWrap/>
        <w:overflowPunct/>
        <w:topLinePunct w:val="0"/>
        <w:autoSpaceDE/>
        <w:autoSpaceDN/>
        <w:bidi w:val="0"/>
        <w:adjustRightInd/>
        <w:snapToGrid/>
        <w:spacing w:before="210" w:line="369" w:lineRule="auto"/>
        <w:ind w:left="42" w:firstLine="432" w:firstLineChars="200"/>
        <w:textAlignment w:val="auto"/>
        <w:rPr>
          <w:rFonts w:hint="eastAsia" w:ascii="宋体" w:hAnsi="宋体" w:eastAsia="宋体" w:cs="宋体"/>
          <w:spacing w:val="-12"/>
          <w:sz w:val="24"/>
          <w:szCs w:val="24"/>
        </w:rPr>
      </w:pPr>
      <w:r>
        <w:rPr>
          <w:rFonts w:hint="eastAsia" w:ascii="宋体" w:hAnsi="宋体" w:eastAsia="宋体" w:cs="宋体"/>
          <w:spacing w:val="-12"/>
          <w:sz w:val="24"/>
          <w:szCs w:val="24"/>
        </w:rPr>
        <w:t>采购文件和响应文件使用的语言文字为中文。专用术语使用外文的，应附有中文注释。</w:t>
      </w:r>
    </w:p>
    <w:p w14:paraId="5E1CB4AE">
      <w:pPr>
        <w:keepNext w:val="0"/>
        <w:keepLines w:val="0"/>
        <w:pageBreakBefore w:val="0"/>
        <w:widowControl/>
        <w:kinsoku/>
        <w:wordWrap/>
        <w:overflowPunct/>
        <w:topLinePunct w:val="0"/>
        <w:autoSpaceDE/>
        <w:autoSpaceDN/>
        <w:bidi w:val="0"/>
        <w:adjustRightInd/>
        <w:snapToGrid/>
        <w:spacing w:before="210" w:line="369" w:lineRule="auto"/>
        <w:ind w:left="42"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1.6</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计量单位</w:t>
      </w:r>
    </w:p>
    <w:p w14:paraId="1BD463E4">
      <w:pPr>
        <w:keepNext w:val="0"/>
        <w:keepLines w:val="0"/>
        <w:pageBreakBefore w:val="0"/>
        <w:widowControl/>
        <w:kinsoku/>
        <w:wordWrap/>
        <w:overflowPunct/>
        <w:topLinePunct w:val="0"/>
        <w:autoSpaceDE/>
        <w:autoSpaceDN/>
        <w:bidi w:val="0"/>
        <w:adjustRightInd/>
        <w:snapToGrid/>
        <w:spacing w:before="42" w:line="221" w:lineRule="auto"/>
        <w:ind w:left="517"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所有计量均采用中华人民共和国法定计量单位。</w:t>
      </w:r>
    </w:p>
    <w:p w14:paraId="3CD0D9B6">
      <w:pPr>
        <w:keepNext w:val="0"/>
        <w:keepLines w:val="0"/>
        <w:pageBreakBefore w:val="0"/>
        <w:widowControl/>
        <w:kinsoku/>
        <w:wordWrap/>
        <w:overflowPunct/>
        <w:topLinePunct w:val="0"/>
        <w:autoSpaceDE/>
        <w:autoSpaceDN/>
        <w:bidi w:val="0"/>
        <w:adjustRightInd/>
        <w:snapToGrid/>
        <w:spacing w:before="212" w:line="222" w:lineRule="auto"/>
        <w:ind w:left="42"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1.7</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踏勘现场</w:t>
      </w:r>
    </w:p>
    <w:p w14:paraId="2983CBE1">
      <w:pPr>
        <w:spacing w:before="212" w:line="330" w:lineRule="auto"/>
        <w:ind w:left="36" w:right="87" w:firstLine="491"/>
        <w:rPr>
          <w:rFonts w:hint="eastAsia" w:ascii="宋体" w:hAnsi="宋体" w:eastAsia="宋体" w:cs="宋体"/>
          <w:sz w:val="24"/>
          <w:szCs w:val="24"/>
        </w:rPr>
      </w:pPr>
      <w:r>
        <w:rPr>
          <w:rFonts w:hint="eastAsia" w:ascii="宋体" w:hAnsi="宋体" w:eastAsia="宋体" w:cs="宋体"/>
          <w:spacing w:val="-1"/>
          <w:sz w:val="24"/>
          <w:szCs w:val="24"/>
        </w:rPr>
        <w:t>1.7.1</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供应商须知前附表规定</w:t>
      </w:r>
      <w:r>
        <w:rPr>
          <w:rFonts w:hint="eastAsia" w:ascii="宋体" w:hAnsi="宋体" w:cs="宋体"/>
          <w:spacing w:val="-1"/>
          <w:sz w:val="24"/>
          <w:szCs w:val="24"/>
          <w:lang w:val="en-US" w:eastAsia="zh-CN"/>
        </w:rPr>
        <w:t>不</w:t>
      </w:r>
      <w:r>
        <w:rPr>
          <w:rFonts w:hint="eastAsia" w:ascii="宋体" w:hAnsi="宋体" w:eastAsia="宋体" w:cs="宋体"/>
          <w:spacing w:val="-1"/>
          <w:sz w:val="24"/>
          <w:szCs w:val="24"/>
        </w:rPr>
        <w:t>组织踏勘现场，采购人</w:t>
      </w:r>
      <w:r>
        <w:rPr>
          <w:rFonts w:hint="eastAsia" w:ascii="宋体" w:hAnsi="宋体" w:cs="宋体"/>
          <w:spacing w:val="-1"/>
          <w:sz w:val="24"/>
          <w:szCs w:val="24"/>
          <w:lang w:val="en-US" w:eastAsia="zh-CN"/>
        </w:rPr>
        <w:t>自行</w:t>
      </w:r>
      <w:r>
        <w:rPr>
          <w:rFonts w:hint="eastAsia" w:ascii="宋体" w:hAnsi="宋体" w:eastAsia="宋体" w:cs="宋体"/>
          <w:spacing w:val="-2"/>
          <w:sz w:val="24"/>
          <w:szCs w:val="24"/>
        </w:rPr>
        <w:t>踏勘项目现场。</w:t>
      </w:r>
    </w:p>
    <w:p w14:paraId="477634C2">
      <w:pPr>
        <w:spacing w:before="212" w:line="304" w:lineRule="auto"/>
        <w:ind w:left="38" w:right="87" w:firstLine="488"/>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cs="宋体"/>
          <w:spacing w:val="-1"/>
          <w:sz w:val="24"/>
          <w:szCs w:val="24"/>
          <w:lang w:val="en-US" w:eastAsia="zh-CN"/>
        </w:rPr>
        <w:t>7.2</w:t>
      </w:r>
      <w:r>
        <w:rPr>
          <w:rFonts w:hint="eastAsia" w:ascii="宋体" w:hAnsi="宋体" w:eastAsia="宋体" w:cs="宋体"/>
          <w:spacing w:val="-1"/>
          <w:sz w:val="24"/>
          <w:szCs w:val="24"/>
        </w:rPr>
        <w:t>供应商</w:t>
      </w:r>
      <w:r>
        <w:rPr>
          <w:rFonts w:hint="eastAsia" w:ascii="宋体" w:hAnsi="宋体" w:cs="宋体"/>
          <w:spacing w:val="-1"/>
          <w:sz w:val="24"/>
          <w:szCs w:val="24"/>
          <w:lang w:val="en-US" w:eastAsia="zh-CN"/>
        </w:rPr>
        <w:t>自行前往</w:t>
      </w:r>
      <w:r>
        <w:rPr>
          <w:rFonts w:hint="eastAsia" w:ascii="宋体" w:hAnsi="宋体" w:eastAsia="宋体" w:cs="宋体"/>
          <w:spacing w:val="-1"/>
          <w:sz w:val="24"/>
          <w:szCs w:val="24"/>
        </w:rPr>
        <w:t>踏勘现场</w:t>
      </w:r>
      <w:r>
        <w:rPr>
          <w:rFonts w:hint="eastAsia" w:ascii="宋体" w:hAnsi="宋体" w:cs="宋体"/>
          <w:spacing w:val="-1"/>
          <w:sz w:val="24"/>
          <w:szCs w:val="24"/>
          <w:lang w:val="en-US" w:eastAsia="zh-CN"/>
        </w:rPr>
        <w:t>过程中</w:t>
      </w:r>
      <w:r>
        <w:rPr>
          <w:rFonts w:hint="eastAsia" w:ascii="宋体" w:hAnsi="宋体" w:eastAsia="宋体" w:cs="宋体"/>
          <w:spacing w:val="-1"/>
          <w:sz w:val="24"/>
          <w:szCs w:val="24"/>
        </w:rPr>
        <w:t>中所发生的人员伤亡和财产损失不承担责任。</w:t>
      </w:r>
    </w:p>
    <w:p w14:paraId="0C502D55">
      <w:pPr>
        <w:spacing w:before="214" w:line="222" w:lineRule="auto"/>
        <w:ind w:left="42"/>
        <w:rPr>
          <w:rFonts w:hint="eastAsia" w:ascii="宋体" w:hAnsi="宋体" w:eastAsia="宋体" w:cs="宋体"/>
          <w:sz w:val="24"/>
          <w:szCs w:val="24"/>
        </w:rPr>
      </w:pPr>
      <w:r>
        <w:rPr>
          <w:rFonts w:hint="eastAsia" w:ascii="宋体" w:hAnsi="宋体" w:eastAsia="宋体" w:cs="宋体"/>
          <w:spacing w:val="-3"/>
          <w:sz w:val="24"/>
          <w:szCs w:val="24"/>
        </w:rPr>
        <w:t>1.8</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询比采购预备会</w:t>
      </w:r>
    </w:p>
    <w:p w14:paraId="0B5919FD">
      <w:pPr>
        <w:spacing w:before="211" w:line="369" w:lineRule="auto"/>
        <w:ind w:left="53" w:right="12" w:firstLine="463"/>
        <w:rPr>
          <w:rFonts w:hint="eastAsia" w:ascii="宋体" w:hAnsi="宋体" w:eastAsia="宋体" w:cs="宋体"/>
          <w:sz w:val="24"/>
          <w:szCs w:val="24"/>
        </w:rPr>
      </w:pPr>
      <w:r>
        <w:rPr>
          <w:rFonts w:hint="eastAsia" w:ascii="宋体" w:hAnsi="宋体" w:eastAsia="宋体" w:cs="宋体"/>
          <w:spacing w:val="-2"/>
          <w:sz w:val="24"/>
          <w:szCs w:val="24"/>
        </w:rPr>
        <w:t>供应商须知前附表规定召开询比采购预备会的，采购人按供应商须知前附表规定的</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时间和地点召开询比采购预备会。</w:t>
      </w:r>
    </w:p>
    <w:p w14:paraId="74A1CBCD">
      <w:pPr>
        <w:spacing w:before="41" w:line="222" w:lineRule="auto"/>
        <w:ind w:left="42"/>
        <w:rPr>
          <w:rFonts w:hint="eastAsia" w:ascii="宋体" w:hAnsi="宋体" w:eastAsia="宋体" w:cs="宋体"/>
          <w:sz w:val="24"/>
          <w:szCs w:val="24"/>
        </w:rPr>
      </w:pPr>
      <w:r>
        <w:rPr>
          <w:rFonts w:hint="eastAsia" w:ascii="宋体" w:hAnsi="宋体" w:eastAsia="宋体" w:cs="宋体"/>
          <w:spacing w:val="-8"/>
          <w:sz w:val="24"/>
          <w:szCs w:val="24"/>
        </w:rPr>
        <w:t>1.9</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分包</w:t>
      </w:r>
    </w:p>
    <w:p w14:paraId="5037EC1B">
      <w:pPr>
        <w:spacing w:before="209" w:line="368" w:lineRule="auto"/>
        <w:ind w:left="36" w:right="12" w:firstLine="481"/>
        <w:rPr>
          <w:rFonts w:hint="eastAsia" w:ascii="宋体" w:hAnsi="宋体" w:eastAsia="宋体" w:cs="宋体"/>
          <w:sz w:val="24"/>
          <w:szCs w:val="24"/>
        </w:rPr>
      </w:pPr>
      <w:r>
        <w:rPr>
          <w:rFonts w:hint="eastAsia" w:ascii="宋体" w:hAnsi="宋体" w:eastAsia="宋体" w:cs="宋体"/>
          <w:spacing w:val="-2"/>
          <w:sz w:val="24"/>
          <w:szCs w:val="24"/>
        </w:rPr>
        <w:t>供应商拟在成交后将成交项目的部分工作进行分包的，应符合供应商须知前附表的</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规定，并在响应文件中作出说明。</w:t>
      </w:r>
    </w:p>
    <w:p w14:paraId="755ABBF6">
      <w:pPr>
        <w:spacing w:before="45" w:line="368" w:lineRule="auto"/>
        <w:ind w:left="39" w:right="18" w:firstLine="480"/>
        <w:rPr>
          <w:rFonts w:hint="eastAsia" w:ascii="宋体" w:hAnsi="宋体" w:eastAsia="宋体" w:cs="宋体"/>
          <w:sz w:val="24"/>
          <w:szCs w:val="24"/>
        </w:rPr>
      </w:pPr>
      <w:r>
        <w:rPr>
          <w:rFonts w:hint="eastAsia" w:ascii="宋体" w:hAnsi="宋体" w:eastAsia="宋体" w:cs="宋体"/>
          <w:spacing w:val="-2"/>
          <w:sz w:val="24"/>
          <w:szCs w:val="24"/>
        </w:rPr>
        <w:t>分包供应商不得将分包项目再次分包。成交供应商应当就分包项目向采购人</w:t>
      </w:r>
      <w:r>
        <w:rPr>
          <w:rFonts w:hint="eastAsia" w:ascii="宋体" w:hAnsi="宋体" w:eastAsia="宋体" w:cs="宋体"/>
          <w:spacing w:val="-3"/>
          <w:sz w:val="24"/>
          <w:szCs w:val="24"/>
        </w:rPr>
        <w:t>负责，</w:t>
      </w:r>
      <w:r>
        <w:rPr>
          <w:rFonts w:hint="eastAsia" w:ascii="宋体" w:hAnsi="宋体" w:eastAsia="宋体" w:cs="宋体"/>
          <w:sz w:val="24"/>
          <w:szCs w:val="24"/>
        </w:rPr>
        <w:t xml:space="preserve"> </w:t>
      </w:r>
      <w:r>
        <w:rPr>
          <w:rFonts w:hint="eastAsia" w:ascii="宋体" w:hAnsi="宋体" w:eastAsia="宋体" w:cs="宋体"/>
          <w:spacing w:val="-2"/>
          <w:sz w:val="24"/>
          <w:szCs w:val="24"/>
        </w:rPr>
        <w:t>分包供应商就分包项目承担连带责任。</w:t>
      </w:r>
    </w:p>
    <w:p w14:paraId="709442F7">
      <w:pPr>
        <w:spacing w:before="42" w:line="222" w:lineRule="auto"/>
        <w:ind w:left="42"/>
        <w:rPr>
          <w:rFonts w:hint="eastAsia" w:ascii="宋体" w:hAnsi="宋体" w:eastAsia="宋体" w:cs="宋体"/>
          <w:sz w:val="24"/>
          <w:szCs w:val="24"/>
        </w:rPr>
      </w:pPr>
      <w:r>
        <w:rPr>
          <w:rFonts w:hint="eastAsia" w:ascii="宋体" w:hAnsi="宋体" w:eastAsia="宋体" w:cs="宋体"/>
          <w:spacing w:val="-5"/>
          <w:sz w:val="24"/>
          <w:szCs w:val="24"/>
        </w:rPr>
        <w:t>1.10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响应和偏差</w:t>
      </w:r>
    </w:p>
    <w:p w14:paraId="1F6B129B">
      <w:pPr>
        <w:spacing w:before="212" w:line="330" w:lineRule="auto"/>
        <w:ind w:left="39" w:right="11" w:firstLine="487"/>
        <w:rPr>
          <w:rFonts w:hint="eastAsia" w:ascii="宋体" w:hAnsi="宋体" w:eastAsia="宋体" w:cs="宋体"/>
          <w:sz w:val="24"/>
          <w:szCs w:val="24"/>
        </w:rPr>
      </w:pPr>
      <w:r>
        <w:rPr>
          <w:rFonts w:hint="eastAsia" w:ascii="宋体" w:hAnsi="宋体" w:eastAsia="宋体" w:cs="宋体"/>
          <w:spacing w:val="-5"/>
          <w:sz w:val="24"/>
          <w:szCs w:val="24"/>
        </w:rPr>
        <w:t>1.10.1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采购需求和合同条款及格式中的关键条款均以“＊</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”符号标记。响应文件应</w:t>
      </w:r>
      <w:r>
        <w:rPr>
          <w:rFonts w:hint="eastAsia" w:ascii="宋体" w:hAnsi="宋体" w:eastAsia="宋体" w:cs="宋体"/>
          <w:spacing w:val="-2"/>
          <w:sz w:val="24"/>
          <w:szCs w:val="24"/>
        </w:rPr>
        <w:t>当对采购需求和合同条款及格式中的关键条款作出满足性或更有利于采购人的响应，否</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则，供应商的响应文件将被视为无效。</w:t>
      </w:r>
    </w:p>
    <w:p w14:paraId="11F4C4AE">
      <w:pPr>
        <w:spacing w:before="213" w:line="302" w:lineRule="auto"/>
        <w:ind w:left="51" w:right="12" w:firstLine="476"/>
        <w:rPr>
          <w:rFonts w:hint="eastAsia" w:ascii="宋体" w:hAnsi="宋体" w:eastAsia="宋体" w:cs="宋体"/>
          <w:spacing w:val="-3"/>
          <w:sz w:val="24"/>
          <w:szCs w:val="24"/>
        </w:rPr>
      </w:pPr>
      <w:r>
        <w:rPr>
          <w:rFonts w:hint="eastAsia" w:ascii="宋体" w:hAnsi="宋体" w:eastAsia="宋体" w:cs="宋体"/>
          <w:spacing w:val="2"/>
          <w:sz w:val="24"/>
          <w:szCs w:val="24"/>
        </w:rPr>
        <w:t>1.10.2</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供应商须知前附表规定了对非关键条款允许偏差的范围和可以偏差的项数</w:t>
      </w:r>
      <w:r>
        <w:rPr>
          <w:rFonts w:hint="eastAsia" w:ascii="宋体" w:hAnsi="宋体" w:eastAsia="宋体" w:cs="宋体"/>
          <w:spacing w:val="-1"/>
          <w:sz w:val="24"/>
          <w:szCs w:val="24"/>
        </w:rPr>
        <w:t>的，如响应文件存在的偏差超出上述范围或项数，将被视为</w:t>
      </w:r>
      <w:r>
        <w:rPr>
          <w:rFonts w:hint="eastAsia" w:ascii="宋体" w:hAnsi="宋体" w:eastAsia="宋体" w:cs="宋体"/>
          <w:spacing w:val="-2"/>
          <w:sz w:val="24"/>
          <w:szCs w:val="24"/>
        </w:rPr>
        <w:t>无效。</w:t>
      </w:r>
      <w:bookmarkStart w:id="12" w:name="bookmark28"/>
      <w:bookmarkEnd w:id="12"/>
      <w:bookmarkStart w:id="13" w:name="bookmark27"/>
      <w:bookmarkEnd w:id="13"/>
    </w:p>
    <w:p w14:paraId="15EEFCAB">
      <w:pPr>
        <w:spacing w:before="78" w:line="222" w:lineRule="auto"/>
        <w:ind w:left="0" w:leftChars="0" w:firstLine="0" w:firstLineChars="0"/>
        <w:outlineLvl w:val="1"/>
        <w:rPr>
          <w:rFonts w:hint="eastAsia" w:ascii="宋体" w:hAnsi="宋体" w:eastAsia="宋体" w:cs="宋体"/>
          <w:spacing w:val="-3"/>
          <w:sz w:val="24"/>
          <w:szCs w:val="24"/>
        </w:rPr>
      </w:pPr>
    </w:p>
    <w:p w14:paraId="476345D5">
      <w:pPr>
        <w:spacing w:before="78" w:line="222" w:lineRule="auto"/>
        <w:ind w:left="3850"/>
        <w:outlineLvl w:val="1"/>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cs="宋体"/>
          <w:spacing w:val="-3"/>
          <w:sz w:val="24"/>
          <w:szCs w:val="24"/>
          <w:lang w:val="en-US" w:eastAsia="zh-CN"/>
        </w:rPr>
        <w:t>比选</w:t>
      </w:r>
      <w:r>
        <w:rPr>
          <w:rFonts w:hint="eastAsia" w:ascii="宋体" w:hAnsi="宋体" w:eastAsia="宋体" w:cs="宋体"/>
          <w:spacing w:val="-3"/>
          <w:sz w:val="24"/>
          <w:szCs w:val="24"/>
        </w:rPr>
        <w:t>文件</w:t>
      </w:r>
    </w:p>
    <w:p w14:paraId="45713007">
      <w:pPr>
        <w:spacing w:before="78" w:line="372" w:lineRule="auto"/>
        <w:ind w:left="28" w:right="6752"/>
        <w:jc w:val="right"/>
        <w:rPr>
          <w:rFonts w:hint="eastAsia" w:ascii="宋体" w:hAnsi="宋体" w:eastAsia="宋体" w:cs="宋体"/>
          <w:sz w:val="24"/>
          <w:szCs w:val="24"/>
        </w:rPr>
      </w:pPr>
      <w:r>
        <w:rPr>
          <w:rFonts w:hint="eastAsia" w:ascii="宋体" w:hAnsi="宋体" w:eastAsia="宋体" w:cs="宋体"/>
          <w:spacing w:val="-2"/>
          <w:sz w:val="24"/>
          <w:szCs w:val="24"/>
        </w:rPr>
        <w:t>2.1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采购文件的组成</w:t>
      </w:r>
      <w:r>
        <w:rPr>
          <w:rFonts w:hint="eastAsia" w:ascii="宋体" w:hAnsi="宋体" w:eastAsia="宋体" w:cs="宋体"/>
          <w:spacing w:val="-3"/>
          <w:sz w:val="24"/>
          <w:szCs w:val="24"/>
        </w:rPr>
        <w:t>本采购文件</w:t>
      </w:r>
      <w:r>
        <w:rPr>
          <w:rFonts w:hint="eastAsia" w:ascii="宋体" w:hAnsi="宋体" w:cs="宋体"/>
          <w:spacing w:val="-3"/>
          <w:sz w:val="24"/>
          <w:szCs w:val="24"/>
          <w:lang w:val="en-US" w:eastAsia="zh-CN"/>
        </w:rPr>
        <w:t>包</w:t>
      </w:r>
      <w:r>
        <w:rPr>
          <w:rFonts w:hint="eastAsia" w:ascii="宋体" w:hAnsi="宋体" w:eastAsia="宋体" w:cs="宋体"/>
          <w:spacing w:val="-3"/>
          <w:sz w:val="24"/>
          <w:szCs w:val="24"/>
        </w:rPr>
        <w:t>括：</w:t>
      </w:r>
    </w:p>
    <w:p w14:paraId="62B690E1">
      <w:pPr>
        <w:spacing w:before="33" w:line="222" w:lineRule="auto"/>
        <w:ind w:left="517"/>
        <w:rPr>
          <w:rFonts w:hint="eastAsia" w:ascii="宋体" w:hAnsi="宋体" w:eastAsia="宋体" w:cs="宋体"/>
          <w:sz w:val="24"/>
          <w:szCs w:val="24"/>
        </w:rPr>
      </w:pPr>
      <w:r>
        <w:rPr>
          <w:rFonts w:hint="eastAsia" w:ascii="宋体" w:hAnsi="宋体" w:eastAsia="宋体" w:cs="宋体"/>
          <w:spacing w:val="-5"/>
          <w:sz w:val="24"/>
          <w:szCs w:val="24"/>
        </w:rPr>
        <w:t>第一章</w:t>
      </w:r>
      <w:r>
        <w:rPr>
          <w:rFonts w:hint="eastAsia" w:ascii="宋体" w:hAnsi="宋体" w:eastAsia="宋体" w:cs="宋体"/>
          <w:spacing w:val="4"/>
          <w:sz w:val="24"/>
          <w:szCs w:val="24"/>
        </w:rPr>
        <w:t xml:space="preserve">    </w:t>
      </w:r>
      <w:r>
        <w:rPr>
          <w:rFonts w:hint="eastAsia" w:ascii="宋体" w:hAnsi="宋体" w:cs="宋体"/>
          <w:spacing w:val="4"/>
          <w:sz w:val="24"/>
          <w:szCs w:val="24"/>
          <w:lang w:val="en-US" w:eastAsia="zh-CN"/>
        </w:rPr>
        <w:t>比选</w:t>
      </w:r>
      <w:r>
        <w:rPr>
          <w:rFonts w:hint="eastAsia" w:ascii="宋体" w:hAnsi="宋体" w:eastAsia="宋体" w:cs="宋体"/>
          <w:spacing w:val="-5"/>
          <w:sz w:val="24"/>
          <w:szCs w:val="24"/>
        </w:rPr>
        <w:t>采购公告</w:t>
      </w:r>
    </w:p>
    <w:p w14:paraId="7F294F5D">
      <w:pPr>
        <w:spacing w:before="211" w:line="222" w:lineRule="auto"/>
        <w:ind w:left="517"/>
        <w:rPr>
          <w:rFonts w:hint="eastAsia" w:ascii="宋体" w:hAnsi="宋体" w:eastAsia="宋体" w:cs="宋体"/>
          <w:sz w:val="24"/>
          <w:szCs w:val="24"/>
        </w:rPr>
      </w:pPr>
      <w:r>
        <w:rPr>
          <w:rFonts w:hint="eastAsia" w:ascii="宋体" w:hAnsi="宋体" w:eastAsia="宋体" w:cs="宋体"/>
          <w:spacing w:val="-6"/>
          <w:sz w:val="24"/>
          <w:szCs w:val="24"/>
        </w:rPr>
        <w:t>第二章</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供应商须知</w:t>
      </w:r>
    </w:p>
    <w:p w14:paraId="57C48BF8">
      <w:pPr>
        <w:spacing w:before="213" w:line="222" w:lineRule="auto"/>
        <w:ind w:left="517"/>
        <w:rPr>
          <w:rFonts w:hint="eastAsia" w:ascii="宋体" w:hAnsi="宋体" w:eastAsia="宋体" w:cs="宋体"/>
          <w:sz w:val="24"/>
          <w:szCs w:val="24"/>
        </w:rPr>
      </w:pPr>
      <w:r>
        <w:rPr>
          <w:rFonts w:hint="eastAsia" w:ascii="宋体" w:hAnsi="宋体" w:eastAsia="宋体" w:cs="宋体"/>
          <w:spacing w:val="-7"/>
          <w:sz w:val="24"/>
          <w:szCs w:val="24"/>
        </w:rPr>
        <w:t>第三章</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评审办法</w:t>
      </w:r>
    </w:p>
    <w:p w14:paraId="7B7996D4">
      <w:pPr>
        <w:spacing w:before="210" w:line="222" w:lineRule="auto"/>
        <w:ind w:left="517"/>
        <w:rPr>
          <w:rFonts w:hint="eastAsia" w:ascii="宋体" w:hAnsi="宋体" w:eastAsia="宋体" w:cs="宋体"/>
          <w:sz w:val="24"/>
          <w:szCs w:val="24"/>
        </w:rPr>
      </w:pPr>
      <w:r>
        <w:rPr>
          <w:rFonts w:hint="eastAsia" w:ascii="宋体" w:hAnsi="宋体" w:eastAsia="宋体" w:cs="宋体"/>
          <w:spacing w:val="-5"/>
          <w:sz w:val="24"/>
          <w:szCs w:val="24"/>
        </w:rPr>
        <w:t>第四章</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合同条款及格式</w:t>
      </w:r>
    </w:p>
    <w:p w14:paraId="6F68EA35">
      <w:pPr>
        <w:spacing w:before="211" w:line="222" w:lineRule="auto"/>
        <w:ind w:left="527"/>
        <w:rPr>
          <w:rFonts w:hint="eastAsia" w:ascii="宋体" w:hAnsi="宋体" w:eastAsia="宋体" w:cs="宋体"/>
          <w:sz w:val="24"/>
          <w:szCs w:val="24"/>
        </w:rPr>
      </w:pPr>
      <w:r>
        <w:rPr>
          <w:rFonts w:hint="eastAsia" w:ascii="宋体" w:hAnsi="宋体" w:eastAsia="宋体" w:cs="宋体"/>
          <w:spacing w:val="-2"/>
          <w:sz w:val="24"/>
          <w:szCs w:val="24"/>
        </w:rPr>
        <w:t>第五章    技术标准和要求</w:t>
      </w:r>
    </w:p>
    <w:p w14:paraId="5B2D14D0">
      <w:pPr>
        <w:spacing w:before="213" w:line="222" w:lineRule="auto"/>
        <w:ind w:left="527"/>
        <w:rPr>
          <w:rFonts w:hint="eastAsia" w:ascii="宋体" w:hAnsi="宋体" w:eastAsia="宋体" w:cs="宋体"/>
          <w:sz w:val="24"/>
          <w:szCs w:val="24"/>
        </w:rPr>
      </w:pPr>
      <w:r>
        <w:rPr>
          <w:rFonts w:hint="eastAsia" w:ascii="宋体" w:hAnsi="宋体" w:eastAsia="宋体" w:cs="宋体"/>
          <w:spacing w:val="-6"/>
          <w:sz w:val="24"/>
          <w:szCs w:val="24"/>
        </w:rPr>
        <w:t>第六章</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响应文件格式</w:t>
      </w:r>
    </w:p>
    <w:p w14:paraId="70718BC0">
      <w:pPr>
        <w:spacing w:before="184" w:line="222" w:lineRule="auto"/>
        <w:ind w:left="504" w:leftChars="180" w:firstLine="0" w:firstLineChars="0"/>
        <w:rPr>
          <w:rFonts w:hint="eastAsia" w:ascii="宋体" w:hAnsi="宋体" w:eastAsia="宋体" w:cs="宋体"/>
          <w:spacing w:val="-2"/>
          <w:sz w:val="24"/>
          <w:szCs w:val="24"/>
        </w:rPr>
      </w:pPr>
      <w:r>
        <w:rPr>
          <w:rFonts w:hint="eastAsia" w:ascii="宋体" w:hAnsi="宋体" w:eastAsia="宋体" w:cs="宋体"/>
          <w:spacing w:val="-2"/>
          <w:sz w:val="24"/>
          <w:szCs w:val="24"/>
        </w:rPr>
        <w:t>采购人依照本章规定，对采购文件所作的澄清、修改，构成采购文件的组成部分。</w:t>
      </w:r>
    </w:p>
    <w:p w14:paraId="6B7D77EA">
      <w:pPr>
        <w:spacing w:before="184" w:line="222" w:lineRule="auto"/>
        <w:ind w:left="504" w:leftChars="180" w:firstLine="0" w:firstLineChars="0"/>
        <w:rPr>
          <w:rFonts w:hint="eastAsia" w:ascii="宋体" w:hAnsi="宋体" w:eastAsia="宋体" w:cs="宋体"/>
          <w:sz w:val="24"/>
          <w:szCs w:val="24"/>
        </w:rPr>
      </w:pPr>
      <w:r>
        <w:rPr>
          <w:rFonts w:hint="eastAsia" w:ascii="宋体" w:hAnsi="宋体" w:eastAsia="宋体" w:cs="宋体"/>
          <w:spacing w:val="-2"/>
          <w:sz w:val="24"/>
          <w:szCs w:val="24"/>
        </w:rPr>
        <w:t>2.2</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采购文件的澄清和修改</w:t>
      </w:r>
    </w:p>
    <w:p w14:paraId="06F9C12D">
      <w:pPr>
        <w:spacing w:before="213" w:line="330" w:lineRule="auto"/>
        <w:ind w:left="39" w:right="12" w:firstLine="472"/>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pacing w:val="-43"/>
          <w:sz w:val="24"/>
          <w:szCs w:val="24"/>
        </w:rPr>
        <w:t xml:space="preserve"> </w:t>
      </w:r>
      <w:r>
        <w:rPr>
          <w:rFonts w:hint="eastAsia" w:ascii="宋体" w:hAnsi="宋体" w:eastAsia="宋体" w:cs="宋体"/>
          <w:sz w:val="24"/>
          <w:szCs w:val="24"/>
        </w:rPr>
        <w:t>供应商应仔细阅读和检查采购文件</w:t>
      </w:r>
      <w:r>
        <w:rPr>
          <w:rFonts w:hint="eastAsia" w:ascii="宋体" w:hAnsi="宋体" w:eastAsia="宋体" w:cs="宋体"/>
          <w:spacing w:val="-1"/>
          <w:sz w:val="24"/>
          <w:szCs w:val="24"/>
        </w:rPr>
        <w:t>的全部内容。如发现缺页或内容不全，应</w:t>
      </w:r>
      <w:r>
        <w:rPr>
          <w:rFonts w:hint="eastAsia" w:ascii="宋体" w:hAnsi="宋体" w:eastAsia="宋体" w:cs="宋体"/>
          <w:sz w:val="24"/>
          <w:szCs w:val="24"/>
        </w:rPr>
        <w:t xml:space="preserve"> </w:t>
      </w:r>
      <w:r>
        <w:rPr>
          <w:rFonts w:hint="eastAsia" w:ascii="宋体" w:hAnsi="宋体" w:eastAsia="宋体" w:cs="宋体"/>
          <w:spacing w:val="-2"/>
          <w:sz w:val="24"/>
          <w:szCs w:val="24"/>
        </w:rPr>
        <w:t>及时向采购人提出，以便补齐。如有疑问，应在供应商须知前附表规定的时间前，以书面形式要求采购人对采购文件予以澄清。</w:t>
      </w:r>
    </w:p>
    <w:p w14:paraId="57AB80E8">
      <w:pPr>
        <w:spacing w:before="213" w:line="330" w:lineRule="auto"/>
        <w:ind w:left="36" w:right="12" w:firstLine="475"/>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pacing w:val="-42"/>
          <w:sz w:val="24"/>
          <w:szCs w:val="24"/>
        </w:rPr>
        <w:t xml:space="preserve"> </w:t>
      </w:r>
      <w:r>
        <w:rPr>
          <w:rFonts w:hint="eastAsia" w:ascii="宋体" w:hAnsi="宋体" w:eastAsia="宋体" w:cs="宋体"/>
          <w:sz w:val="24"/>
          <w:szCs w:val="24"/>
        </w:rPr>
        <w:t>采购人可根据供应商的要求或主</w:t>
      </w:r>
      <w:r>
        <w:rPr>
          <w:rFonts w:hint="eastAsia" w:ascii="宋体" w:hAnsi="宋体" w:eastAsia="宋体" w:cs="宋体"/>
          <w:spacing w:val="-1"/>
          <w:sz w:val="24"/>
          <w:szCs w:val="24"/>
        </w:rPr>
        <w:t>动对采购文件进行澄清或修改。澄清或修改</w:t>
      </w:r>
      <w:r>
        <w:rPr>
          <w:rFonts w:hint="eastAsia" w:ascii="宋体" w:hAnsi="宋体" w:eastAsia="宋体" w:cs="宋体"/>
          <w:sz w:val="24"/>
          <w:szCs w:val="24"/>
        </w:rPr>
        <w:t xml:space="preserve"> </w:t>
      </w:r>
      <w:r>
        <w:rPr>
          <w:rFonts w:hint="eastAsia" w:ascii="宋体" w:hAnsi="宋体" w:eastAsia="宋体" w:cs="宋体"/>
          <w:spacing w:val="-2"/>
          <w:sz w:val="24"/>
          <w:szCs w:val="24"/>
        </w:rPr>
        <w:t>的内容以补充文件的形式发给所有获取采购文件的供应商。采购人可视具体情况在补充</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文件中通知供应商推迟递交响应文件的截止时间。</w:t>
      </w:r>
    </w:p>
    <w:p w14:paraId="445B1C05">
      <w:pPr>
        <w:spacing w:before="212" w:line="303" w:lineRule="auto"/>
        <w:ind w:left="36" w:right="12" w:firstLine="475"/>
        <w:rPr>
          <w:rFonts w:hint="eastAsia" w:ascii="宋体" w:hAnsi="宋体" w:eastAsia="宋体" w:cs="宋体"/>
          <w:sz w:val="24"/>
          <w:szCs w:val="24"/>
        </w:rPr>
      </w:pPr>
      <w:r>
        <w:rPr>
          <w:rFonts w:hint="eastAsia" w:ascii="宋体" w:hAnsi="宋体" w:eastAsia="宋体" w:cs="宋体"/>
          <w:sz w:val="24"/>
          <w:szCs w:val="24"/>
        </w:rPr>
        <w:t>2.2.3</w:t>
      </w:r>
      <w:r>
        <w:rPr>
          <w:rFonts w:hint="eastAsia" w:ascii="宋体" w:hAnsi="宋体" w:eastAsia="宋体" w:cs="宋体"/>
          <w:spacing w:val="-43"/>
          <w:sz w:val="24"/>
          <w:szCs w:val="24"/>
        </w:rPr>
        <w:t xml:space="preserve"> </w:t>
      </w:r>
      <w:r>
        <w:rPr>
          <w:rFonts w:hint="eastAsia" w:ascii="宋体" w:hAnsi="宋体" w:eastAsia="宋体" w:cs="宋体"/>
          <w:sz w:val="24"/>
          <w:szCs w:val="24"/>
        </w:rPr>
        <w:t>供应商在收到补充文件后，应按供</w:t>
      </w:r>
      <w:r>
        <w:rPr>
          <w:rFonts w:hint="eastAsia" w:ascii="宋体" w:hAnsi="宋体" w:eastAsia="宋体" w:cs="宋体"/>
          <w:spacing w:val="-1"/>
          <w:sz w:val="24"/>
          <w:szCs w:val="24"/>
        </w:rPr>
        <w:t>应商须知前附表规定的时间和方式通知采</w:t>
      </w:r>
      <w:r>
        <w:rPr>
          <w:rFonts w:hint="eastAsia" w:ascii="宋体" w:hAnsi="宋体" w:eastAsia="宋体" w:cs="宋体"/>
          <w:sz w:val="24"/>
          <w:szCs w:val="24"/>
        </w:rPr>
        <w:t xml:space="preserve"> </w:t>
      </w:r>
      <w:r>
        <w:rPr>
          <w:rFonts w:hint="eastAsia" w:ascii="宋体" w:hAnsi="宋体" w:eastAsia="宋体" w:cs="宋体"/>
          <w:spacing w:val="-2"/>
          <w:sz w:val="24"/>
          <w:szCs w:val="24"/>
        </w:rPr>
        <w:t>购人，确认已收到该补充文件。</w:t>
      </w:r>
    </w:p>
    <w:p w14:paraId="5770500F">
      <w:pPr>
        <w:spacing w:before="211" w:line="304" w:lineRule="auto"/>
        <w:ind w:left="38" w:right="12" w:firstLine="473"/>
        <w:rPr>
          <w:rFonts w:hint="eastAsia" w:ascii="宋体" w:hAnsi="宋体" w:eastAsia="宋体" w:cs="宋体"/>
          <w:sz w:val="24"/>
          <w:szCs w:val="24"/>
        </w:rPr>
      </w:pPr>
      <w:r>
        <w:rPr>
          <w:rFonts w:hint="eastAsia" w:ascii="宋体" w:hAnsi="宋体" w:eastAsia="宋体" w:cs="宋体"/>
          <w:spacing w:val="-1"/>
          <w:sz w:val="24"/>
          <w:szCs w:val="24"/>
        </w:rPr>
        <w:t>2.2.4</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除非确有必要，采购人有权拒绝回复供应商</w:t>
      </w:r>
      <w:r>
        <w:rPr>
          <w:rFonts w:hint="eastAsia" w:ascii="宋体" w:hAnsi="宋体" w:eastAsia="宋体" w:cs="宋体"/>
          <w:spacing w:val="-2"/>
          <w:sz w:val="24"/>
          <w:szCs w:val="24"/>
        </w:rPr>
        <w:t>在本章第</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2.2.1</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项规定的时间后</w:t>
      </w:r>
      <w:r>
        <w:rPr>
          <w:rFonts w:hint="eastAsia" w:ascii="宋体" w:hAnsi="宋体" w:eastAsia="宋体" w:cs="宋体"/>
          <w:sz w:val="24"/>
          <w:szCs w:val="24"/>
        </w:rPr>
        <w:t xml:space="preserve"> </w:t>
      </w:r>
      <w:r>
        <w:rPr>
          <w:rFonts w:hint="eastAsia" w:ascii="宋体" w:hAnsi="宋体" w:eastAsia="宋体" w:cs="宋体"/>
          <w:spacing w:val="-2"/>
          <w:sz w:val="24"/>
          <w:szCs w:val="24"/>
        </w:rPr>
        <w:t>提出的任何澄清要求。</w:t>
      </w:r>
    </w:p>
    <w:p w14:paraId="1A916982">
      <w:pPr>
        <w:spacing w:before="78" w:line="222" w:lineRule="auto"/>
        <w:ind w:left="3851"/>
        <w:outlineLvl w:val="1"/>
        <w:rPr>
          <w:rFonts w:hint="eastAsia" w:ascii="宋体" w:hAnsi="宋体" w:eastAsia="宋体" w:cs="宋体"/>
          <w:spacing w:val="-3"/>
          <w:sz w:val="24"/>
          <w:szCs w:val="24"/>
        </w:rPr>
      </w:pPr>
      <w:bookmarkStart w:id="14" w:name="bookmark29"/>
      <w:bookmarkEnd w:id="14"/>
      <w:bookmarkStart w:id="15" w:name="bookmark30"/>
      <w:bookmarkEnd w:id="15"/>
    </w:p>
    <w:p w14:paraId="1A40A9FE">
      <w:pPr>
        <w:spacing w:before="78" w:line="222" w:lineRule="auto"/>
        <w:ind w:left="3851"/>
        <w:outlineLvl w:val="1"/>
        <w:rPr>
          <w:rFonts w:hint="eastAsia" w:ascii="宋体" w:hAnsi="宋体" w:eastAsia="宋体" w:cs="宋体"/>
          <w:spacing w:val="-3"/>
          <w:sz w:val="24"/>
          <w:szCs w:val="24"/>
        </w:rPr>
      </w:pPr>
    </w:p>
    <w:p w14:paraId="6752DDB6">
      <w:pPr>
        <w:spacing w:before="78" w:line="222" w:lineRule="auto"/>
        <w:ind w:left="3851"/>
        <w:outlineLvl w:val="1"/>
        <w:rPr>
          <w:rFonts w:hint="eastAsia" w:ascii="宋体" w:hAnsi="宋体" w:eastAsia="宋体" w:cs="宋体"/>
          <w:spacing w:val="-3"/>
          <w:sz w:val="24"/>
          <w:szCs w:val="24"/>
        </w:rPr>
      </w:pPr>
    </w:p>
    <w:p w14:paraId="41F4E1AE">
      <w:pPr>
        <w:spacing w:before="78" w:line="222" w:lineRule="auto"/>
        <w:ind w:left="3851"/>
        <w:outlineLvl w:val="1"/>
        <w:rPr>
          <w:rFonts w:hint="eastAsia" w:ascii="宋体" w:hAnsi="宋体" w:eastAsia="宋体" w:cs="宋体"/>
          <w:sz w:val="24"/>
          <w:szCs w:val="24"/>
        </w:rPr>
      </w:pPr>
      <w:r>
        <w:rPr>
          <w:rFonts w:hint="eastAsia" w:ascii="宋体" w:hAnsi="宋体" w:eastAsia="宋体" w:cs="宋体"/>
          <w:spacing w:val="-3"/>
          <w:sz w:val="24"/>
          <w:szCs w:val="24"/>
        </w:rPr>
        <w:t>三、响应文件</w:t>
      </w:r>
    </w:p>
    <w:p w14:paraId="65461B0E">
      <w:pPr>
        <w:pStyle w:val="11"/>
        <w:spacing w:line="315" w:lineRule="auto"/>
        <w:ind w:left="0" w:leftChars="0" w:firstLine="0" w:firstLineChars="0"/>
        <w:rPr>
          <w:rFonts w:hint="eastAsia" w:ascii="宋体" w:hAnsi="宋体" w:eastAsia="宋体" w:cs="宋体"/>
        </w:rPr>
      </w:pPr>
    </w:p>
    <w:p w14:paraId="52CF5E19">
      <w:pPr>
        <w:spacing w:before="79" w:line="222" w:lineRule="auto"/>
        <w:ind w:left="30"/>
        <w:rPr>
          <w:rFonts w:hint="eastAsia" w:ascii="宋体" w:hAnsi="宋体" w:eastAsia="宋体" w:cs="宋体"/>
          <w:sz w:val="24"/>
          <w:szCs w:val="24"/>
        </w:rPr>
      </w:pPr>
      <w:r>
        <w:rPr>
          <w:rFonts w:hint="eastAsia" w:ascii="宋体" w:hAnsi="宋体" w:eastAsia="宋体" w:cs="宋体"/>
          <w:spacing w:val="-3"/>
          <w:sz w:val="24"/>
          <w:szCs w:val="24"/>
        </w:rPr>
        <w:t>3.1</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响应文件的组成</w:t>
      </w:r>
    </w:p>
    <w:p w14:paraId="1234C1A2">
      <w:pPr>
        <w:spacing w:before="211" w:line="222" w:lineRule="auto"/>
        <w:ind w:left="514"/>
        <w:rPr>
          <w:rFonts w:hint="eastAsia" w:ascii="宋体" w:hAnsi="宋体" w:eastAsia="宋体" w:cs="宋体"/>
          <w:sz w:val="24"/>
          <w:szCs w:val="24"/>
        </w:rPr>
      </w:pPr>
      <w:r>
        <w:rPr>
          <w:rFonts w:hint="eastAsia" w:ascii="宋体" w:hAnsi="宋体" w:eastAsia="宋体" w:cs="宋体"/>
          <w:spacing w:val="-3"/>
          <w:sz w:val="24"/>
          <w:szCs w:val="24"/>
        </w:rPr>
        <w:t>3.1.1</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响应文件应包括下列内容：</w:t>
      </w:r>
    </w:p>
    <w:p w14:paraId="521877F4">
      <w:pPr>
        <w:spacing w:before="213" w:line="222" w:lineRule="auto"/>
        <w:ind w:left="521"/>
        <w:rPr>
          <w:rFonts w:hint="eastAsia" w:ascii="宋体" w:hAnsi="宋体" w:eastAsia="宋体" w:cs="宋体"/>
          <w:sz w:val="24"/>
          <w:szCs w:val="24"/>
        </w:rPr>
      </w:pPr>
      <w:r>
        <w:rPr>
          <w:rFonts w:hint="eastAsia" w:ascii="宋体" w:hAnsi="宋体" w:eastAsia="宋体" w:cs="宋体"/>
          <w:spacing w:val="-3"/>
          <w:sz w:val="24"/>
          <w:szCs w:val="24"/>
        </w:rPr>
        <w:t>（1）响应函；</w:t>
      </w:r>
    </w:p>
    <w:p w14:paraId="54AB7DA9">
      <w:pPr>
        <w:spacing w:before="211" w:line="222" w:lineRule="auto"/>
        <w:ind w:left="521"/>
        <w:rPr>
          <w:rFonts w:hint="eastAsia" w:ascii="宋体" w:hAnsi="宋体" w:eastAsia="宋体" w:cs="宋体"/>
          <w:sz w:val="24"/>
          <w:szCs w:val="24"/>
        </w:rPr>
      </w:pPr>
      <w:r>
        <w:rPr>
          <w:rFonts w:hint="eastAsia" w:ascii="宋体" w:hAnsi="宋体" w:eastAsia="宋体" w:cs="宋体"/>
          <w:spacing w:val="-2"/>
          <w:sz w:val="24"/>
          <w:szCs w:val="24"/>
        </w:rPr>
        <w:t>（2）授权委托书</w:t>
      </w:r>
      <w:r>
        <w:rPr>
          <w:rFonts w:hint="eastAsia" w:ascii="宋体" w:hAnsi="宋体" w:eastAsia="宋体" w:cs="宋体"/>
          <w:sz w:val="24"/>
          <w:szCs w:val="24"/>
        </w:rPr>
        <w:t>；</w:t>
      </w:r>
    </w:p>
    <w:p w14:paraId="79E04CD8">
      <w:pPr>
        <w:spacing w:before="210" w:line="222" w:lineRule="auto"/>
        <w:ind w:left="521"/>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报价</w:t>
      </w:r>
      <w:r>
        <w:rPr>
          <w:rFonts w:hint="eastAsia" w:ascii="宋体" w:hAnsi="宋体" w:eastAsia="宋体" w:cs="宋体"/>
          <w:spacing w:val="1"/>
          <w:sz w:val="24"/>
          <w:szCs w:val="24"/>
        </w:rPr>
        <w:t>；</w:t>
      </w:r>
    </w:p>
    <w:p w14:paraId="0FA22601">
      <w:pPr>
        <w:spacing w:before="212" w:line="222" w:lineRule="auto"/>
        <w:ind w:left="521"/>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cs="宋体"/>
          <w:spacing w:val="-2"/>
          <w:sz w:val="24"/>
          <w:szCs w:val="24"/>
          <w:lang w:val="en-US" w:eastAsia="zh-CN"/>
        </w:rPr>
        <w:t>4</w:t>
      </w:r>
      <w:r>
        <w:rPr>
          <w:rFonts w:hint="eastAsia" w:ascii="宋体" w:hAnsi="宋体" w:eastAsia="宋体" w:cs="宋体"/>
          <w:spacing w:val="-2"/>
          <w:sz w:val="24"/>
          <w:szCs w:val="24"/>
        </w:rPr>
        <w:t>）商务和技术偏差表；</w:t>
      </w:r>
    </w:p>
    <w:p w14:paraId="430F2283">
      <w:pPr>
        <w:spacing w:before="211" w:line="220" w:lineRule="auto"/>
        <w:ind w:left="521"/>
        <w:rPr>
          <w:rFonts w:hint="eastAsia" w:ascii="宋体" w:hAnsi="宋体" w:eastAsia="宋体" w:cs="宋体"/>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5</w:t>
      </w:r>
      <w:r>
        <w:rPr>
          <w:rFonts w:hint="eastAsia" w:ascii="宋体" w:hAnsi="宋体" w:eastAsia="宋体" w:cs="宋体"/>
          <w:spacing w:val="-3"/>
          <w:sz w:val="24"/>
          <w:szCs w:val="24"/>
        </w:rPr>
        <w:t>）资格审查资料；</w:t>
      </w:r>
    </w:p>
    <w:p w14:paraId="021B3FAD">
      <w:pPr>
        <w:spacing w:before="215" w:line="222" w:lineRule="auto"/>
        <w:ind w:left="521"/>
        <w:rPr>
          <w:rFonts w:hint="eastAsia" w:ascii="宋体" w:hAnsi="宋体" w:eastAsia="宋体" w:cs="宋体"/>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6</w:t>
      </w:r>
      <w:r>
        <w:rPr>
          <w:rFonts w:hint="eastAsia" w:ascii="宋体" w:hAnsi="宋体" w:eastAsia="宋体" w:cs="宋体"/>
          <w:spacing w:val="-3"/>
          <w:sz w:val="24"/>
          <w:szCs w:val="24"/>
        </w:rPr>
        <w:t>）响应方案；</w:t>
      </w:r>
    </w:p>
    <w:p w14:paraId="5DD4AAC0">
      <w:pPr>
        <w:spacing w:before="211" w:line="220" w:lineRule="auto"/>
        <w:ind w:left="521"/>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cs="宋体"/>
          <w:spacing w:val="-2"/>
          <w:sz w:val="24"/>
          <w:szCs w:val="24"/>
          <w:lang w:val="en-US" w:eastAsia="zh-CN"/>
        </w:rPr>
        <w:t>7</w:t>
      </w:r>
      <w:r>
        <w:rPr>
          <w:rFonts w:hint="eastAsia" w:ascii="宋体" w:hAnsi="宋体" w:eastAsia="宋体" w:cs="宋体"/>
          <w:spacing w:val="-2"/>
          <w:sz w:val="24"/>
          <w:szCs w:val="24"/>
        </w:rPr>
        <w:t>）供应商须知前附表规定的其他资料。</w:t>
      </w:r>
    </w:p>
    <w:p w14:paraId="4076BFBF">
      <w:pPr>
        <w:spacing w:before="213" w:line="371" w:lineRule="auto"/>
        <w:ind w:left="51" w:right="12" w:firstLine="466"/>
        <w:rPr>
          <w:rFonts w:hint="eastAsia" w:ascii="宋体" w:hAnsi="宋体" w:eastAsia="宋体" w:cs="宋体"/>
          <w:sz w:val="24"/>
          <w:szCs w:val="24"/>
        </w:rPr>
      </w:pPr>
      <w:r>
        <w:rPr>
          <w:rFonts w:hint="eastAsia" w:ascii="宋体" w:hAnsi="宋体" w:eastAsia="宋体" w:cs="宋体"/>
          <w:spacing w:val="-2"/>
          <w:sz w:val="24"/>
          <w:szCs w:val="24"/>
        </w:rPr>
        <w:t>供应商在评审过程中作出的符合采购文件要求的澄清、说明和补正，构成响应文件</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的组成部分。</w:t>
      </w:r>
    </w:p>
    <w:p w14:paraId="3851C487">
      <w:pPr>
        <w:spacing w:before="36" w:line="221" w:lineRule="auto"/>
        <w:ind w:right="12"/>
        <w:jc w:val="both"/>
        <w:rPr>
          <w:rFonts w:hint="eastAsia" w:ascii="宋体" w:hAnsi="宋体" w:eastAsia="宋体" w:cs="宋体"/>
          <w:sz w:val="24"/>
          <w:szCs w:val="24"/>
        </w:rPr>
      </w:pPr>
      <w:r>
        <w:rPr>
          <w:rFonts w:hint="eastAsia" w:ascii="宋体" w:hAnsi="宋体" w:eastAsia="宋体" w:cs="宋体"/>
          <w:spacing w:val="-1"/>
          <w:sz w:val="24"/>
          <w:szCs w:val="24"/>
        </w:rPr>
        <w:t>3.1.2</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供应商的法定代表人（单位负责人）亲自签署响应文件、亲自参加询比的，</w:t>
      </w:r>
      <w:r>
        <w:rPr>
          <w:rFonts w:hint="eastAsia" w:ascii="宋体" w:hAnsi="宋体" w:eastAsia="宋体" w:cs="宋体"/>
          <w:spacing w:val="-4"/>
          <w:sz w:val="24"/>
          <w:szCs w:val="24"/>
        </w:rPr>
        <w:t>响应文件不包括授权委托书。</w:t>
      </w:r>
    </w:p>
    <w:p w14:paraId="0F2D6637">
      <w:pPr>
        <w:spacing w:before="41" w:line="222" w:lineRule="auto"/>
        <w:ind w:left="30"/>
        <w:rPr>
          <w:rFonts w:hint="eastAsia" w:ascii="宋体" w:hAnsi="宋体" w:eastAsia="宋体" w:cs="宋体"/>
          <w:spacing w:val="-4"/>
          <w:sz w:val="24"/>
          <w:szCs w:val="24"/>
        </w:rPr>
      </w:pPr>
    </w:p>
    <w:p w14:paraId="413B5710">
      <w:pPr>
        <w:spacing w:before="41" w:line="222" w:lineRule="auto"/>
        <w:ind w:left="30"/>
        <w:rPr>
          <w:rFonts w:hint="eastAsia" w:ascii="宋体" w:hAnsi="宋体" w:eastAsia="宋体" w:cs="宋体"/>
          <w:sz w:val="24"/>
          <w:szCs w:val="24"/>
        </w:rPr>
      </w:pPr>
      <w:r>
        <w:rPr>
          <w:rFonts w:hint="eastAsia" w:ascii="宋体" w:hAnsi="宋体" w:eastAsia="宋体" w:cs="宋体"/>
          <w:spacing w:val="-4"/>
          <w:sz w:val="24"/>
          <w:szCs w:val="24"/>
        </w:rPr>
        <w:t>3.2</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报价</w:t>
      </w:r>
    </w:p>
    <w:p w14:paraId="5A25D011">
      <w:pPr>
        <w:spacing w:before="211" w:line="352" w:lineRule="auto"/>
        <w:ind w:left="38" w:right="83" w:firstLine="475"/>
        <w:rPr>
          <w:rFonts w:hint="eastAsia" w:ascii="宋体" w:hAnsi="宋体" w:eastAsia="宋体" w:cs="宋体"/>
          <w:sz w:val="24"/>
          <w:szCs w:val="24"/>
        </w:rPr>
      </w:pPr>
      <w:r>
        <w:rPr>
          <w:rFonts w:hint="eastAsia" w:ascii="宋体" w:hAnsi="宋体" w:eastAsia="宋体" w:cs="宋体"/>
          <w:spacing w:val="-1"/>
          <w:sz w:val="24"/>
          <w:szCs w:val="24"/>
        </w:rPr>
        <w:t>3.2.1</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供应商的报价为</w:t>
      </w:r>
      <w:r>
        <w:rPr>
          <w:rFonts w:hint="eastAsia" w:ascii="宋体" w:hAnsi="宋体" w:cs="宋体"/>
          <w:spacing w:val="-1"/>
          <w:sz w:val="24"/>
          <w:szCs w:val="24"/>
          <w:lang w:val="en-US" w:eastAsia="zh-CN"/>
        </w:rPr>
        <w:t>清单</w:t>
      </w:r>
      <w:r>
        <w:rPr>
          <w:rFonts w:hint="eastAsia" w:ascii="宋体" w:hAnsi="宋体" w:eastAsia="宋体" w:cs="宋体"/>
          <w:spacing w:val="-1"/>
          <w:sz w:val="24"/>
          <w:szCs w:val="24"/>
        </w:rPr>
        <w:t>报价。供应商应充分了解该项目总体情况以及可能影</w:t>
      </w:r>
      <w:r>
        <w:rPr>
          <w:rFonts w:hint="eastAsia" w:ascii="宋体" w:hAnsi="宋体" w:eastAsia="宋体" w:cs="宋体"/>
          <w:sz w:val="24"/>
          <w:szCs w:val="24"/>
        </w:rPr>
        <w:t xml:space="preserve"> </w:t>
      </w:r>
      <w:r>
        <w:rPr>
          <w:rFonts w:hint="eastAsia" w:ascii="宋体" w:hAnsi="宋体" w:eastAsia="宋体" w:cs="宋体"/>
          <w:spacing w:val="1"/>
          <w:sz w:val="24"/>
          <w:szCs w:val="24"/>
        </w:rPr>
        <w:t>响报价的其他因素，报价为完成本项目采购内容所有工作所需的全部费用(还应包</w:t>
      </w:r>
      <w:r>
        <w:rPr>
          <w:rFonts w:hint="eastAsia" w:ascii="宋体" w:hAnsi="宋体" w:eastAsia="宋体" w:cs="宋体"/>
          <w:sz w:val="24"/>
          <w:szCs w:val="24"/>
        </w:rPr>
        <w:t>含但不限于因服务产生的人工费、保险、相关资料、税费及其他费用等)。</w:t>
      </w:r>
      <w:r>
        <w:rPr>
          <w:rFonts w:hint="eastAsia" w:ascii="宋体" w:hAnsi="宋体" w:eastAsia="宋体" w:cs="宋体"/>
          <w:spacing w:val="-67"/>
          <w:sz w:val="24"/>
          <w:szCs w:val="24"/>
        </w:rPr>
        <w:t xml:space="preserve"> </w:t>
      </w:r>
      <w:r>
        <w:rPr>
          <w:rFonts w:hint="eastAsia" w:ascii="宋体" w:hAnsi="宋体" w:eastAsia="宋体" w:cs="宋体"/>
          <w:sz w:val="24"/>
          <w:szCs w:val="24"/>
        </w:rPr>
        <w:t>中标人无论</w:t>
      </w:r>
      <w:r>
        <w:rPr>
          <w:rFonts w:hint="eastAsia" w:ascii="宋体" w:hAnsi="宋体" w:eastAsia="宋体" w:cs="宋体"/>
          <w:spacing w:val="-2"/>
          <w:sz w:val="24"/>
          <w:szCs w:val="24"/>
        </w:rPr>
        <w:t>产生任何费用，采购人均不再另行支付中标人提出的任何增加的费用，即不再另行支付除中标价（合同价）以外的任何费用。</w:t>
      </w:r>
    </w:p>
    <w:p w14:paraId="6164E78E">
      <w:pPr>
        <w:spacing w:before="212" w:line="221" w:lineRule="auto"/>
        <w:ind w:left="30"/>
        <w:rPr>
          <w:rFonts w:hint="eastAsia" w:ascii="宋体" w:hAnsi="宋体" w:eastAsia="宋体" w:cs="宋体"/>
          <w:sz w:val="24"/>
          <w:szCs w:val="24"/>
        </w:rPr>
      </w:pPr>
      <w:r>
        <w:rPr>
          <w:rFonts w:hint="eastAsia" w:ascii="宋体" w:hAnsi="宋体" w:eastAsia="宋体" w:cs="宋体"/>
          <w:spacing w:val="-3"/>
          <w:sz w:val="24"/>
          <w:szCs w:val="24"/>
        </w:rPr>
        <w:t>3.3</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响应文件有效期</w:t>
      </w:r>
    </w:p>
    <w:p w14:paraId="32155A30">
      <w:pPr>
        <w:spacing w:before="211" w:line="303" w:lineRule="auto"/>
        <w:ind w:left="41" w:right="85" w:firstLine="472"/>
        <w:rPr>
          <w:rFonts w:hint="eastAsia" w:ascii="宋体" w:hAnsi="宋体" w:eastAsia="宋体" w:cs="宋体"/>
          <w:sz w:val="24"/>
          <w:szCs w:val="24"/>
        </w:rPr>
      </w:pPr>
      <w:r>
        <w:rPr>
          <w:rFonts w:hint="eastAsia" w:ascii="宋体" w:hAnsi="宋体" w:eastAsia="宋体" w:cs="宋体"/>
          <w:spacing w:val="-5"/>
          <w:sz w:val="24"/>
          <w:szCs w:val="24"/>
        </w:rPr>
        <w:t>3.3.1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除供应商须知前附表另有规定外，响</w:t>
      </w:r>
      <w:r>
        <w:rPr>
          <w:rFonts w:hint="eastAsia" w:ascii="宋体" w:hAnsi="宋体" w:eastAsia="宋体" w:cs="宋体"/>
          <w:spacing w:val="-6"/>
          <w:sz w:val="24"/>
          <w:szCs w:val="24"/>
        </w:rPr>
        <w:t>应文件有效期应为</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90 日，从采购文件规</w:t>
      </w:r>
      <w:r>
        <w:rPr>
          <w:rFonts w:hint="eastAsia" w:ascii="宋体" w:hAnsi="宋体" w:eastAsia="宋体" w:cs="宋体"/>
          <w:sz w:val="24"/>
          <w:szCs w:val="24"/>
        </w:rPr>
        <w:t xml:space="preserve"> </w:t>
      </w:r>
      <w:r>
        <w:rPr>
          <w:rFonts w:hint="eastAsia" w:ascii="宋体" w:hAnsi="宋体" w:eastAsia="宋体" w:cs="宋体"/>
          <w:spacing w:val="-2"/>
          <w:sz w:val="24"/>
          <w:szCs w:val="24"/>
        </w:rPr>
        <w:t>定的递交响应文件的截止时间开始计算。</w:t>
      </w:r>
    </w:p>
    <w:p w14:paraId="784A0295">
      <w:pPr>
        <w:spacing w:before="211" w:line="344" w:lineRule="auto"/>
        <w:ind w:left="36" w:right="85" w:firstLine="477"/>
        <w:rPr>
          <w:rFonts w:hint="eastAsia" w:ascii="宋体" w:hAnsi="宋体" w:eastAsia="宋体" w:cs="宋体"/>
          <w:sz w:val="24"/>
          <w:szCs w:val="24"/>
        </w:rPr>
      </w:pPr>
      <w:r>
        <w:rPr>
          <w:rFonts w:hint="eastAsia" w:ascii="宋体" w:hAnsi="宋体" w:eastAsia="宋体" w:cs="宋体"/>
          <w:spacing w:val="-3"/>
          <w:sz w:val="24"/>
          <w:szCs w:val="24"/>
        </w:rPr>
        <w:t>3.3.2</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出现特殊情况需要延长响应文件有效期的，采购人以书面形式通知所有供应</w:t>
      </w:r>
      <w:r>
        <w:rPr>
          <w:rFonts w:hint="eastAsia" w:ascii="宋体" w:hAnsi="宋体" w:eastAsia="宋体" w:cs="宋体"/>
          <w:sz w:val="24"/>
          <w:szCs w:val="24"/>
        </w:rPr>
        <w:t xml:space="preserve"> </w:t>
      </w:r>
      <w:r>
        <w:rPr>
          <w:rFonts w:hint="eastAsia" w:ascii="宋体" w:hAnsi="宋体" w:eastAsia="宋体" w:cs="宋体"/>
          <w:spacing w:val="-2"/>
          <w:sz w:val="24"/>
          <w:szCs w:val="24"/>
        </w:rPr>
        <w:t>商延长响应文件有效期，供应商应予以书面答复。同意延长的，应相应延长其响应保证</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金的有效期，但不得修改其响应文件；供应商拒绝延长的，其响应文件在原有效期届满</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后失效，但供应商有权收回其响应保证金。</w:t>
      </w:r>
    </w:p>
    <w:p w14:paraId="337A5A20">
      <w:pPr>
        <w:spacing w:before="213" w:line="222" w:lineRule="auto"/>
        <w:ind w:left="30"/>
        <w:rPr>
          <w:rFonts w:hint="eastAsia" w:ascii="宋体" w:hAnsi="宋体" w:eastAsia="宋体" w:cs="宋体"/>
          <w:sz w:val="24"/>
          <w:szCs w:val="24"/>
        </w:rPr>
      </w:pPr>
      <w:r>
        <w:rPr>
          <w:rFonts w:hint="eastAsia" w:ascii="宋体" w:hAnsi="宋体" w:eastAsia="宋体" w:cs="宋体"/>
          <w:spacing w:val="-4"/>
          <w:sz w:val="24"/>
          <w:szCs w:val="24"/>
        </w:rPr>
        <w:t>3.4</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资格审查资料</w:t>
      </w:r>
    </w:p>
    <w:p w14:paraId="2DF1E7BE">
      <w:pPr>
        <w:spacing w:before="212" w:line="369" w:lineRule="auto"/>
        <w:ind w:left="51" w:right="99" w:firstLine="465"/>
        <w:rPr>
          <w:rFonts w:hint="eastAsia" w:ascii="宋体" w:hAnsi="宋体" w:eastAsia="宋体" w:cs="宋体"/>
          <w:sz w:val="24"/>
          <w:szCs w:val="24"/>
        </w:rPr>
      </w:pPr>
      <w:r>
        <w:rPr>
          <w:rFonts w:hint="eastAsia" w:ascii="宋体" w:hAnsi="宋体" w:eastAsia="宋体" w:cs="宋体"/>
          <w:spacing w:val="-1"/>
          <w:sz w:val="24"/>
          <w:szCs w:val="24"/>
        </w:rPr>
        <w:t>供应商应提供供应商须知前附表中规定的资格审查资料，以证</w:t>
      </w:r>
      <w:r>
        <w:rPr>
          <w:rFonts w:hint="eastAsia" w:ascii="宋体" w:hAnsi="宋体" w:eastAsia="宋体" w:cs="宋体"/>
          <w:sz w:val="24"/>
          <w:szCs w:val="24"/>
        </w:rPr>
        <w:t xml:space="preserve"> </w:t>
      </w:r>
      <w:r>
        <w:rPr>
          <w:rFonts w:hint="eastAsia" w:ascii="宋体" w:hAnsi="宋体" w:eastAsia="宋体" w:cs="宋体"/>
          <w:spacing w:val="-3"/>
          <w:sz w:val="24"/>
          <w:szCs w:val="24"/>
        </w:rPr>
        <w:t>明其满足第一章“询比采购公告</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”对供应商的各项资格要求。</w:t>
      </w:r>
    </w:p>
    <w:p w14:paraId="4609C2BF">
      <w:pPr>
        <w:spacing w:before="41" w:line="221" w:lineRule="auto"/>
        <w:ind w:left="30"/>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cs="宋体"/>
          <w:spacing w:val="-5"/>
          <w:sz w:val="24"/>
          <w:szCs w:val="24"/>
          <w:lang w:val="en-US" w:eastAsia="zh-CN"/>
        </w:rPr>
        <w:t>5</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响应方案</w:t>
      </w:r>
    </w:p>
    <w:p w14:paraId="1B45D628">
      <w:pPr>
        <w:spacing w:before="212" w:line="330" w:lineRule="auto"/>
        <w:ind w:left="36" w:right="87" w:firstLine="478"/>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5</w:t>
      </w:r>
      <w:r>
        <w:rPr>
          <w:rFonts w:hint="eastAsia" w:ascii="宋体" w:hAnsi="宋体" w:eastAsia="宋体" w:cs="宋体"/>
          <w:spacing w:val="-2"/>
          <w:sz w:val="24"/>
          <w:szCs w:val="24"/>
        </w:rPr>
        <w:t>.1 响应文件应当对采购文件中的实质性内容作出响应。采购需求中明确为关键</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条款（标记“＊</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”）的，供应商还应按照供应商须知前附表的规定提供有关证据或证明</w:t>
      </w:r>
      <w:r>
        <w:rPr>
          <w:rFonts w:hint="eastAsia" w:ascii="宋体" w:hAnsi="宋体" w:eastAsia="宋体" w:cs="宋体"/>
          <w:sz w:val="24"/>
          <w:szCs w:val="24"/>
        </w:rPr>
        <w:t xml:space="preserve"> </w:t>
      </w:r>
      <w:r>
        <w:rPr>
          <w:rFonts w:hint="eastAsia" w:ascii="宋体" w:hAnsi="宋体" w:eastAsia="宋体" w:cs="宋体"/>
          <w:spacing w:val="-6"/>
          <w:sz w:val="24"/>
          <w:szCs w:val="24"/>
        </w:rPr>
        <w:t>材料。</w:t>
      </w:r>
    </w:p>
    <w:p w14:paraId="53629276">
      <w:pPr>
        <w:spacing w:before="212" w:line="303" w:lineRule="auto"/>
        <w:ind w:left="51" w:right="279" w:firstLine="463"/>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5</w:t>
      </w:r>
      <w:r>
        <w:rPr>
          <w:rFonts w:hint="eastAsia" w:ascii="宋体" w:hAnsi="宋体" w:eastAsia="宋体" w:cs="宋体"/>
          <w:sz w:val="24"/>
          <w:szCs w:val="24"/>
        </w:rPr>
        <w:t>.2 供应商只能提出唯一的响应方案。供应</w:t>
      </w:r>
      <w:r>
        <w:rPr>
          <w:rFonts w:hint="eastAsia" w:ascii="宋体" w:hAnsi="宋体" w:eastAsia="宋体" w:cs="宋体"/>
          <w:spacing w:val="-1"/>
          <w:sz w:val="24"/>
          <w:szCs w:val="24"/>
        </w:rPr>
        <w:t>商在响应文件中提出多个响应方案</w:t>
      </w:r>
      <w:r>
        <w:rPr>
          <w:rFonts w:hint="eastAsia" w:ascii="宋体" w:hAnsi="宋体" w:eastAsia="宋体" w:cs="宋体"/>
          <w:sz w:val="24"/>
          <w:szCs w:val="24"/>
        </w:rPr>
        <w:t xml:space="preserve"> </w:t>
      </w:r>
      <w:r>
        <w:rPr>
          <w:rFonts w:hint="eastAsia" w:ascii="宋体" w:hAnsi="宋体" w:eastAsia="宋体" w:cs="宋体"/>
          <w:spacing w:val="-3"/>
          <w:sz w:val="24"/>
          <w:szCs w:val="24"/>
        </w:rPr>
        <w:t>的，其响应文件将被视为无效。</w:t>
      </w:r>
    </w:p>
    <w:p w14:paraId="11049463">
      <w:pPr>
        <w:spacing w:before="212" w:line="352" w:lineRule="auto"/>
        <w:ind w:left="36" w:right="87" w:firstLine="477"/>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5</w:t>
      </w:r>
      <w:r>
        <w:rPr>
          <w:rFonts w:hint="eastAsia" w:ascii="宋体" w:hAnsi="宋体" w:eastAsia="宋体" w:cs="宋体"/>
          <w:spacing w:val="-2"/>
          <w:sz w:val="24"/>
          <w:szCs w:val="24"/>
        </w:rPr>
        <w:t>.3 响应文件对采购文件的全部偏差，均应在响应文件的商务和技术偏差表中列</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明。响应文件偏差表中未列明的内容，将视为供应商响应采购文件的要求；但如发现响</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应文件的其他部分与商务和技术偏差表的描述不一致或供应商的响应缺乏支持性文件，</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则评审小组有权要求供应商对相关问题进行澄清，并根据澄清结果对供应商的响应文件</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进行评审。</w:t>
      </w:r>
    </w:p>
    <w:p w14:paraId="50BB6A9D">
      <w:pPr>
        <w:spacing w:before="212" w:line="221" w:lineRule="auto"/>
        <w:ind w:left="30"/>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cs="宋体"/>
          <w:spacing w:val="-3"/>
          <w:sz w:val="24"/>
          <w:szCs w:val="24"/>
          <w:lang w:val="en-US" w:eastAsia="zh-CN"/>
        </w:rPr>
        <w:t>6</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响应文件的编制</w:t>
      </w:r>
    </w:p>
    <w:p w14:paraId="3FC34165">
      <w:pPr>
        <w:spacing w:before="215" w:line="302" w:lineRule="auto"/>
        <w:ind w:left="40" w:right="22" w:firstLine="473"/>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cs="宋体"/>
          <w:spacing w:val="-7"/>
          <w:sz w:val="24"/>
          <w:szCs w:val="24"/>
          <w:lang w:val="en-US" w:eastAsia="zh-CN"/>
        </w:rPr>
        <w:t>6</w:t>
      </w:r>
      <w:r>
        <w:rPr>
          <w:rFonts w:hint="eastAsia" w:ascii="宋体" w:hAnsi="宋体" w:eastAsia="宋体" w:cs="宋体"/>
          <w:spacing w:val="-7"/>
          <w:sz w:val="24"/>
          <w:szCs w:val="24"/>
        </w:rPr>
        <w:t>.1 响应文件应按第六章“响应文件格式</w:t>
      </w:r>
      <w:r>
        <w:rPr>
          <w:rFonts w:hint="eastAsia" w:ascii="宋体" w:hAnsi="宋体" w:eastAsia="宋体" w:cs="宋体"/>
          <w:spacing w:val="-77"/>
          <w:sz w:val="24"/>
          <w:szCs w:val="24"/>
        </w:rPr>
        <w:t xml:space="preserve"> </w:t>
      </w:r>
      <w:r>
        <w:rPr>
          <w:rFonts w:hint="eastAsia" w:ascii="宋体" w:hAnsi="宋体" w:eastAsia="宋体" w:cs="宋体"/>
          <w:spacing w:val="-7"/>
          <w:sz w:val="24"/>
          <w:szCs w:val="24"/>
        </w:rPr>
        <w:t>”进行编写，如有必要，可以增加附页，</w:t>
      </w:r>
      <w:r>
        <w:rPr>
          <w:rFonts w:hint="eastAsia" w:ascii="宋体" w:hAnsi="宋体" w:eastAsia="宋体" w:cs="宋体"/>
          <w:sz w:val="24"/>
          <w:szCs w:val="24"/>
        </w:rPr>
        <w:t xml:space="preserve"> </w:t>
      </w:r>
      <w:r>
        <w:rPr>
          <w:rFonts w:hint="eastAsia" w:ascii="宋体" w:hAnsi="宋体" w:eastAsia="宋体" w:cs="宋体"/>
          <w:spacing w:val="-2"/>
          <w:sz w:val="24"/>
          <w:szCs w:val="24"/>
        </w:rPr>
        <w:t>作为响应文件的组成部分。</w:t>
      </w:r>
    </w:p>
    <w:p w14:paraId="5BA63704">
      <w:pPr>
        <w:spacing w:before="213" w:line="220" w:lineRule="auto"/>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.6</w:t>
      </w:r>
      <w:r>
        <w:rPr>
          <w:rFonts w:hint="eastAsia" w:ascii="宋体" w:hAnsi="宋体" w:eastAsia="宋体" w:cs="宋体"/>
          <w:spacing w:val="-1"/>
          <w:sz w:val="24"/>
          <w:szCs w:val="24"/>
        </w:rPr>
        <w:t>.2 响应文件应用不褪色的材料书写或打印。</w:t>
      </w:r>
    </w:p>
    <w:p w14:paraId="0E2210C1">
      <w:pPr>
        <w:spacing w:before="216" w:line="220" w:lineRule="auto"/>
        <w:jc w:val="both"/>
        <w:rPr>
          <w:rFonts w:hint="eastAsia" w:ascii="宋体" w:hAnsi="宋体" w:eastAsia="宋体" w:cs="宋体"/>
          <w:sz w:val="24"/>
          <w:szCs w:val="24"/>
        </w:rPr>
      </w:pPr>
      <w:r>
        <w:rPr>
          <w:rFonts w:hint="eastAsia" w:ascii="宋体" w:hAnsi="宋体" w:eastAsia="宋体" w:cs="宋体"/>
          <w:spacing w:val="-12"/>
          <w:sz w:val="24"/>
          <w:szCs w:val="24"/>
        </w:rPr>
        <w:t>响应函应由供应商的法定代表人（单位负责人）或其授权的代理人签字并加盖单位章。</w:t>
      </w:r>
    </w:p>
    <w:p w14:paraId="7CE10AEB">
      <w:pPr>
        <w:spacing w:before="44" w:line="368" w:lineRule="auto"/>
        <w:ind w:left="36" w:right="76" w:firstLine="487"/>
        <w:rPr>
          <w:rFonts w:hint="eastAsia" w:ascii="宋体" w:hAnsi="宋体" w:eastAsia="宋体" w:cs="宋体"/>
          <w:spacing w:val="-2"/>
          <w:sz w:val="24"/>
          <w:szCs w:val="24"/>
        </w:rPr>
      </w:pPr>
      <w:r>
        <w:rPr>
          <w:rFonts w:hint="eastAsia" w:ascii="宋体" w:hAnsi="宋体" w:eastAsia="宋体" w:cs="宋体"/>
          <w:spacing w:val="-2"/>
          <w:sz w:val="24"/>
          <w:szCs w:val="24"/>
        </w:rPr>
        <w:t>响应函由代理人签字的，应在响应文件中附授权委托书，</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授权委托书应由供应商或联合体各方的法定代表人</w:t>
      </w:r>
      <w:r>
        <w:rPr>
          <w:rFonts w:hint="eastAsia" w:ascii="宋体" w:hAnsi="宋体" w:eastAsia="宋体" w:cs="宋体"/>
          <w:spacing w:val="-2"/>
          <w:sz w:val="24"/>
          <w:szCs w:val="24"/>
        </w:rPr>
        <w:t>（单位负责人）签字并加盖单位章。</w:t>
      </w:r>
    </w:p>
    <w:p w14:paraId="584F5483">
      <w:pPr>
        <w:spacing w:before="44" w:line="368" w:lineRule="auto"/>
        <w:ind w:left="36" w:right="76" w:firstLine="487"/>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6</w:t>
      </w:r>
      <w:r>
        <w:rPr>
          <w:rFonts w:hint="eastAsia" w:ascii="宋体" w:hAnsi="宋体" w:eastAsia="宋体" w:cs="宋体"/>
          <w:spacing w:val="-2"/>
          <w:sz w:val="24"/>
          <w:szCs w:val="24"/>
        </w:rPr>
        <w:t>.3 评审过程中供应商对响应文件的澄清、说明和补正应由供应商的法定代表人</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（单位负责人）或其授权的代理人签字或加盖单位章。</w:t>
      </w:r>
    </w:p>
    <w:p w14:paraId="317F33A1">
      <w:pPr>
        <w:spacing w:before="213" w:line="302" w:lineRule="auto"/>
        <w:ind w:left="36" w:right="12" w:firstLine="477"/>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6</w:t>
      </w:r>
      <w:r>
        <w:rPr>
          <w:rFonts w:hint="eastAsia" w:ascii="宋体" w:hAnsi="宋体" w:eastAsia="宋体" w:cs="宋体"/>
          <w:spacing w:val="-2"/>
          <w:sz w:val="24"/>
          <w:szCs w:val="24"/>
        </w:rPr>
        <w:t>.4 响应文件应尽量避免涂改、行间插字或删除。如果出现上述情况，改动之处</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应由供应商的法定代表人（单位负责人）或其授权的代理人签字或加盖单位章。</w:t>
      </w:r>
    </w:p>
    <w:p w14:paraId="4CB1BC05">
      <w:pPr>
        <w:spacing w:before="214" w:line="344" w:lineRule="auto"/>
        <w:ind w:left="36" w:right="12" w:firstLine="477"/>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6</w:t>
      </w:r>
      <w:r>
        <w:rPr>
          <w:rFonts w:hint="eastAsia" w:ascii="宋体" w:hAnsi="宋体" w:eastAsia="宋体" w:cs="宋体"/>
          <w:spacing w:val="-2"/>
          <w:sz w:val="24"/>
          <w:szCs w:val="24"/>
        </w:rPr>
        <w:t>.5 响应文件正本一份，副本份数见供应商须知前附表。正本和副本的封面右上</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角应清楚地标记“正本</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”或“副本</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”的字样。供应商</w:t>
      </w:r>
      <w:r>
        <w:rPr>
          <w:rFonts w:hint="eastAsia" w:ascii="宋体" w:hAnsi="宋体" w:eastAsia="宋体" w:cs="宋体"/>
          <w:spacing w:val="-4"/>
          <w:sz w:val="24"/>
          <w:szCs w:val="24"/>
        </w:rPr>
        <w:t>应根据供应商须知前附表要求提供</w:t>
      </w:r>
      <w:r>
        <w:rPr>
          <w:rFonts w:hint="eastAsia" w:ascii="宋体" w:hAnsi="宋体" w:eastAsia="宋体" w:cs="宋体"/>
          <w:spacing w:val="-2"/>
          <w:sz w:val="24"/>
          <w:szCs w:val="24"/>
        </w:rPr>
        <w:t>电子版文件。当副本和正本不一致或电子版文件和纸质正本文件不一致时，以纸质正本</w:t>
      </w:r>
      <w:r>
        <w:rPr>
          <w:rFonts w:hint="eastAsia" w:ascii="宋体" w:hAnsi="宋体" w:eastAsia="宋体" w:cs="宋体"/>
          <w:spacing w:val="-4"/>
          <w:sz w:val="24"/>
          <w:szCs w:val="24"/>
        </w:rPr>
        <w:t>文件为准。</w:t>
      </w:r>
    </w:p>
    <w:p w14:paraId="2F865B9F">
      <w:pPr>
        <w:spacing w:before="209" w:line="303" w:lineRule="auto"/>
        <w:ind w:left="39" w:right="18" w:firstLine="474"/>
        <w:rPr>
          <w:rFonts w:hint="eastAsia" w:ascii="宋体" w:hAnsi="宋体" w:eastAsia="宋体" w:cs="宋体"/>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6</w:t>
      </w:r>
      <w:r>
        <w:rPr>
          <w:rFonts w:hint="eastAsia" w:ascii="宋体" w:hAnsi="宋体" w:eastAsia="宋体" w:cs="宋体"/>
          <w:spacing w:val="-2"/>
          <w:sz w:val="24"/>
          <w:szCs w:val="24"/>
        </w:rPr>
        <w:t>.6 响应文件的正本与副本应分别装订，并编制目录。响应文件需分册装订的，</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具体分册装订要求见供应商须知前附表规定。</w:t>
      </w:r>
    </w:p>
    <w:p w14:paraId="14780AC9">
      <w:pPr>
        <w:spacing w:before="78" w:line="222" w:lineRule="auto"/>
        <w:ind w:left="3500"/>
        <w:outlineLvl w:val="1"/>
        <w:rPr>
          <w:rFonts w:hint="eastAsia" w:ascii="宋体" w:hAnsi="宋体" w:eastAsia="宋体" w:cs="宋体"/>
        </w:rPr>
      </w:pPr>
      <w:bookmarkStart w:id="16" w:name="bookmark32"/>
      <w:bookmarkEnd w:id="16"/>
      <w:bookmarkStart w:id="17" w:name="bookmark31"/>
      <w:bookmarkEnd w:id="17"/>
      <w:r>
        <w:rPr>
          <w:rFonts w:hint="eastAsia" w:ascii="宋体" w:hAnsi="宋体" w:eastAsia="宋体" w:cs="宋体"/>
          <w:spacing w:val="-3"/>
          <w:sz w:val="24"/>
          <w:szCs w:val="24"/>
        </w:rPr>
        <w:t>四、响应文件的递交</w:t>
      </w:r>
    </w:p>
    <w:p w14:paraId="2115F252">
      <w:pPr>
        <w:spacing w:before="79" w:line="222" w:lineRule="auto"/>
        <w:ind w:left="23"/>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响应文件的包装与标记</w:t>
      </w:r>
    </w:p>
    <w:p w14:paraId="3A98AD6D">
      <w:pPr>
        <w:spacing w:before="210" w:line="222" w:lineRule="auto"/>
        <w:ind w:left="508"/>
        <w:rPr>
          <w:rFonts w:hint="eastAsia" w:ascii="宋体" w:hAnsi="宋体" w:eastAsia="宋体" w:cs="宋体"/>
          <w:sz w:val="24"/>
          <w:szCs w:val="24"/>
        </w:rPr>
      </w:pPr>
      <w:r>
        <w:rPr>
          <w:rFonts w:hint="eastAsia" w:ascii="宋体" w:hAnsi="宋体" w:eastAsia="宋体" w:cs="宋体"/>
          <w:sz w:val="24"/>
          <w:szCs w:val="24"/>
        </w:rPr>
        <w:t>4.1.1 响应文件应密封包装，未密封的响应文件，</w:t>
      </w:r>
      <w:r>
        <w:rPr>
          <w:rFonts w:hint="eastAsia" w:ascii="宋体" w:hAnsi="宋体" w:eastAsia="宋体" w:cs="宋体"/>
          <w:spacing w:val="-1"/>
          <w:sz w:val="24"/>
          <w:szCs w:val="24"/>
        </w:rPr>
        <w:t>采购人将拒绝接收。</w:t>
      </w:r>
    </w:p>
    <w:p w14:paraId="496D5BD6">
      <w:pPr>
        <w:spacing w:before="213" w:line="222" w:lineRule="auto"/>
        <w:ind w:left="508"/>
        <w:rPr>
          <w:rFonts w:hint="eastAsia" w:ascii="宋体" w:hAnsi="宋体" w:eastAsia="宋体" w:cs="宋体"/>
          <w:sz w:val="24"/>
          <w:szCs w:val="24"/>
        </w:rPr>
      </w:pPr>
      <w:r>
        <w:rPr>
          <w:rFonts w:hint="eastAsia" w:ascii="宋体" w:hAnsi="宋体" w:eastAsia="宋体" w:cs="宋体"/>
          <w:sz w:val="24"/>
          <w:szCs w:val="24"/>
        </w:rPr>
        <w:t>4.1.2 响应文件封套上应载明的内容见</w:t>
      </w:r>
      <w:r>
        <w:rPr>
          <w:rFonts w:hint="eastAsia" w:ascii="宋体" w:hAnsi="宋体" w:eastAsia="宋体" w:cs="宋体"/>
          <w:spacing w:val="-1"/>
          <w:sz w:val="24"/>
          <w:szCs w:val="24"/>
        </w:rPr>
        <w:t>供应商须知前附表。</w:t>
      </w:r>
    </w:p>
    <w:p w14:paraId="2A98BB82">
      <w:pPr>
        <w:spacing w:before="211" w:line="222" w:lineRule="auto"/>
        <w:ind w:left="23"/>
        <w:rPr>
          <w:rFonts w:hint="eastAsia" w:ascii="宋体" w:hAnsi="宋体" w:eastAsia="宋体" w:cs="宋体"/>
          <w:sz w:val="24"/>
          <w:szCs w:val="24"/>
        </w:rPr>
      </w:pPr>
      <w:r>
        <w:rPr>
          <w:rFonts w:hint="eastAsia" w:ascii="宋体" w:hAnsi="宋体" w:eastAsia="宋体" w:cs="宋体"/>
          <w:spacing w:val="-3"/>
          <w:sz w:val="24"/>
          <w:szCs w:val="24"/>
        </w:rPr>
        <w:t>4.2</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响应文件的提交</w:t>
      </w:r>
    </w:p>
    <w:p w14:paraId="316128ED">
      <w:pPr>
        <w:spacing w:before="213" w:line="330" w:lineRule="auto"/>
        <w:ind w:left="36" w:right="12" w:firstLine="471"/>
        <w:rPr>
          <w:rFonts w:hint="eastAsia" w:ascii="宋体" w:hAnsi="宋体" w:eastAsia="宋体" w:cs="宋体"/>
          <w:sz w:val="24"/>
          <w:szCs w:val="24"/>
        </w:rPr>
      </w:pPr>
      <w:r>
        <w:rPr>
          <w:rFonts w:hint="eastAsia" w:ascii="宋体" w:hAnsi="宋体" w:eastAsia="宋体" w:cs="宋体"/>
          <w:spacing w:val="-1"/>
          <w:sz w:val="24"/>
          <w:szCs w:val="24"/>
        </w:rPr>
        <w:t>4.2.1 供应商应在供应商须知前附表规定</w:t>
      </w:r>
      <w:r>
        <w:rPr>
          <w:rFonts w:hint="eastAsia" w:ascii="宋体" w:hAnsi="宋体" w:eastAsia="宋体" w:cs="宋体"/>
          <w:spacing w:val="-2"/>
          <w:sz w:val="24"/>
          <w:szCs w:val="24"/>
        </w:rPr>
        <w:t>的递交响应文件的截止时间前，将响应文</w:t>
      </w:r>
      <w:r>
        <w:rPr>
          <w:rFonts w:hint="eastAsia" w:ascii="宋体" w:hAnsi="宋体" w:eastAsia="宋体" w:cs="宋体"/>
          <w:sz w:val="24"/>
          <w:szCs w:val="24"/>
        </w:rPr>
        <w:t xml:space="preserve"> </w:t>
      </w:r>
      <w:r>
        <w:rPr>
          <w:rFonts w:hint="eastAsia" w:ascii="宋体" w:hAnsi="宋体" w:eastAsia="宋体" w:cs="宋体"/>
          <w:spacing w:val="-2"/>
          <w:sz w:val="24"/>
          <w:szCs w:val="24"/>
        </w:rPr>
        <w:t>件递交到供应商须知前附表规定的地点。逾期送达的或者未送达指定地点的响应文件，</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采购人将拒绝接收。采购人收到响应文件后，向供应商出具接收凭证。</w:t>
      </w:r>
    </w:p>
    <w:p w14:paraId="249F4EF4">
      <w:pPr>
        <w:spacing w:before="211" w:line="222" w:lineRule="auto"/>
        <w:rPr>
          <w:rFonts w:hint="eastAsia" w:ascii="宋体" w:hAnsi="宋体" w:eastAsia="宋体" w:cs="宋体"/>
          <w:sz w:val="24"/>
          <w:szCs w:val="24"/>
        </w:rPr>
      </w:pPr>
      <w:r>
        <w:rPr>
          <w:rFonts w:hint="eastAsia" w:ascii="宋体" w:hAnsi="宋体" w:eastAsia="宋体" w:cs="宋体"/>
          <w:sz w:val="24"/>
          <w:szCs w:val="24"/>
        </w:rPr>
        <w:t>4.2.2 除供应商须知前附表另有规定外，供应商所递交的</w:t>
      </w:r>
      <w:r>
        <w:rPr>
          <w:rFonts w:hint="eastAsia" w:ascii="宋体" w:hAnsi="宋体" w:eastAsia="宋体" w:cs="宋体"/>
          <w:spacing w:val="-1"/>
          <w:sz w:val="24"/>
          <w:szCs w:val="24"/>
        </w:rPr>
        <w:t>响应文件不予退还。</w:t>
      </w:r>
    </w:p>
    <w:p w14:paraId="467C597F">
      <w:pPr>
        <w:spacing w:before="213" w:line="222" w:lineRule="auto"/>
        <w:ind w:left="23"/>
        <w:rPr>
          <w:rFonts w:hint="eastAsia" w:ascii="宋体" w:hAnsi="宋体" w:eastAsia="宋体" w:cs="宋体"/>
          <w:sz w:val="24"/>
          <w:szCs w:val="24"/>
        </w:rPr>
      </w:pPr>
      <w:r>
        <w:rPr>
          <w:rFonts w:hint="eastAsia" w:ascii="宋体" w:hAnsi="宋体" w:eastAsia="宋体" w:cs="宋体"/>
          <w:spacing w:val="-2"/>
          <w:sz w:val="24"/>
          <w:szCs w:val="24"/>
        </w:rPr>
        <w:t>4.3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响应文件的修改与撤回</w:t>
      </w:r>
    </w:p>
    <w:p w14:paraId="03BB0F19">
      <w:pPr>
        <w:spacing w:before="210" w:line="303" w:lineRule="auto"/>
        <w:ind w:left="66" w:right="12" w:firstLine="442"/>
        <w:rPr>
          <w:rFonts w:hint="eastAsia" w:ascii="宋体" w:hAnsi="宋体" w:eastAsia="宋体" w:cs="宋体"/>
          <w:sz w:val="24"/>
          <w:szCs w:val="24"/>
        </w:rPr>
      </w:pPr>
      <w:r>
        <w:rPr>
          <w:rFonts w:hint="eastAsia" w:ascii="宋体" w:hAnsi="宋体" w:eastAsia="宋体" w:cs="宋体"/>
          <w:spacing w:val="-2"/>
          <w:sz w:val="24"/>
          <w:szCs w:val="24"/>
        </w:rPr>
        <w:t>4.3.1 在本章第</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4.2.1</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项规定的递交响应文件的截止时间前，供应商可以修改或撤</w:t>
      </w:r>
      <w:r>
        <w:rPr>
          <w:rFonts w:hint="eastAsia" w:ascii="宋体" w:hAnsi="宋体" w:eastAsia="宋体" w:cs="宋体"/>
          <w:sz w:val="24"/>
          <w:szCs w:val="24"/>
        </w:rPr>
        <w:t xml:space="preserve"> </w:t>
      </w:r>
      <w:r>
        <w:rPr>
          <w:rFonts w:hint="eastAsia" w:ascii="宋体" w:hAnsi="宋体" w:eastAsia="宋体" w:cs="宋体"/>
          <w:spacing w:val="-2"/>
          <w:sz w:val="24"/>
          <w:szCs w:val="24"/>
        </w:rPr>
        <w:t>回已递交的响应文件，但应以书面形式通知采购人。</w:t>
      </w:r>
    </w:p>
    <w:p w14:paraId="1F336072">
      <w:pPr>
        <w:spacing w:before="214" w:line="302" w:lineRule="auto"/>
        <w:ind w:left="51" w:right="12" w:firstLine="457"/>
        <w:rPr>
          <w:rFonts w:hint="eastAsia" w:ascii="宋体" w:hAnsi="宋体" w:eastAsia="宋体" w:cs="宋体"/>
          <w:sz w:val="24"/>
          <w:szCs w:val="24"/>
        </w:rPr>
      </w:pPr>
      <w:r>
        <w:rPr>
          <w:rFonts w:hint="eastAsia" w:ascii="宋体" w:hAnsi="宋体" w:eastAsia="宋体" w:cs="宋体"/>
          <w:spacing w:val="5"/>
          <w:sz w:val="24"/>
          <w:szCs w:val="24"/>
        </w:rPr>
        <w:t>4.3.2 响应文件的修改文件或供应商撤回已递交响应文件的书面</w:t>
      </w:r>
      <w:r>
        <w:rPr>
          <w:rFonts w:hint="eastAsia" w:ascii="宋体" w:hAnsi="宋体" w:eastAsia="宋体" w:cs="宋体"/>
          <w:spacing w:val="4"/>
          <w:sz w:val="24"/>
          <w:szCs w:val="24"/>
        </w:rPr>
        <w:t>通知应由供应商</w:t>
      </w:r>
      <w:r>
        <w:rPr>
          <w:rFonts w:hint="eastAsia" w:ascii="宋体" w:hAnsi="宋体" w:eastAsia="宋体" w:cs="宋体"/>
          <w:sz w:val="24"/>
          <w:szCs w:val="24"/>
        </w:rPr>
        <w:t xml:space="preserve"> </w:t>
      </w:r>
      <w:r>
        <w:rPr>
          <w:rFonts w:hint="eastAsia" w:ascii="宋体" w:hAnsi="宋体" w:eastAsia="宋体" w:cs="宋体"/>
          <w:spacing w:val="-2"/>
          <w:sz w:val="24"/>
          <w:szCs w:val="24"/>
        </w:rPr>
        <w:t>的法定代表人（单位负责人）或其授权的代理人签字并加盖单位章。采购人收</w:t>
      </w:r>
      <w:r>
        <w:rPr>
          <w:rFonts w:hint="eastAsia" w:ascii="宋体" w:hAnsi="宋体" w:eastAsia="宋体" w:cs="宋体"/>
          <w:spacing w:val="-3"/>
          <w:sz w:val="24"/>
          <w:szCs w:val="24"/>
        </w:rPr>
        <w:t>到供应商</w:t>
      </w:r>
      <w:r>
        <w:rPr>
          <w:rFonts w:hint="eastAsia" w:ascii="宋体" w:hAnsi="宋体" w:eastAsia="宋体" w:cs="宋体"/>
          <w:spacing w:val="-2"/>
          <w:sz w:val="24"/>
          <w:szCs w:val="24"/>
        </w:rPr>
        <w:t>修改响应文件的书面文件后，向供应商出具接收凭证；采购人收到供应商撤回响应文件</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的书面通知后，退回供应商的响应文件。</w:t>
      </w:r>
    </w:p>
    <w:p w14:paraId="5BAEEC11">
      <w:pPr>
        <w:spacing w:before="37" w:line="302" w:lineRule="auto"/>
        <w:ind w:left="66" w:right="76" w:firstLine="442"/>
        <w:rPr>
          <w:rFonts w:hint="eastAsia" w:ascii="宋体" w:hAnsi="宋体" w:eastAsia="宋体" w:cs="宋体"/>
          <w:sz w:val="24"/>
          <w:szCs w:val="24"/>
        </w:rPr>
      </w:pPr>
      <w:r>
        <w:rPr>
          <w:rFonts w:hint="eastAsia" w:ascii="宋体" w:hAnsi="宋体" w:eastAsia="宋体" w:cs="宋体"/>
          <w:spacing w:val="-3"/>
          <w:sz w:val="24"/>
          <w:szCs w:val="24"/>
        </w:rPr>
        <w:t>4.3.3 除供应商须知前附表另有规定外，供应商撤回响应文件</w:t>
      </w:r>
      <w:r>
        <w:rPr>
          <w:rFonts w:hint="eastAsia" w:ascii="宋体" w:hAnsi="宋体" w:eastAsia="宋体" w:cs="宋体"/>
          <w:spacing w:val="-4"/>
          <w:sz w:val="24"/>
          <w:szCs w:val="24"/>
        </w:rPr>
        <w:t>的，采购人应在</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5 日</w:t>
      </w:r>
      <w:r>
        <w:rPr>
          <w:rFonts w:hint="eastAsia" w:ascii="宋体" w:hAnsi="宋体" w:eastAsia="宋体" w:cs="宋体"/>
          <w:sz w:val="24"/>
          <w:szCs w:val="24"/>
        </w:rPr>
        <w:t xml:space="preserve"> </w:t>
      </w:r>
      <w:r>
        <w:rPr>
          <w:rFonts w:hint="eastAsia" w:ascii="宋体" w:hAnsi="宋体" w:eastAsia="宋体" w:cs="宋体"/>
          <w:spacing w:val="-4"/>
          <w:sz w:val="24"/>
          <w:szCs w:val="24"/>
        </w:rPr>
        <w:t>内退还已收取的响应保证金。</w:t>
      </w:r>
    </w:p>
    <w:p w14:paraId="3625A973">
      <w:pPr>
        <w:spacing w:before="213" w:line="302" w:lineRule="auto"/>
        <w:ind w:left="47" w:firstLine="461"/>
        <w:rPr>
          <w:rFonts w:hint="eastAsia" w:ascii="宋体" w:hAnsi="宋体" w:eastAsia="宋体" w:cs="宋体"/>
          <w:sz w:val="24"/>
          <w:szCs w:val="24"/>
        </w:rPr>
      </w:pPr>
      <w:r>
        <w:rPr>
          <w:rFonts w:hint="eastAsia" w:ascii="宋体" w:hAnsi="宋体" w:eastAsia="宋体" w:cs="宋体"/>
          <w:spacing w:val="-5"/>
          <w:sz w:val="24"/>
          <w:szCs w:val="24"/>
        </w:rPr>
        <w:t>4.3.4 修改的内容为响应文件的组成部分。响应文件的修改文件应按照本章</w:t>
      </w:r>
      <w:r>
        <w:rPr>
          <w:rFonts w:hint="eastAsia" w:ascii="宋体" w:hAnsi="宋体" w:eastAsia="宋体" w:cs="宋体"/>
          <w:spacing w:val="-6"/>
          <w:sz w:val="24"/>
          <w:szCs w:val="24"/>
        </w:rPr>
        <w:t>第</w:t>
      </w:r>
      <w:r>
        <w:rPr>
          <w:rFonts w:hint="eastAsia" w:ascii="宋体" w:hAnsi="宋体" w:eastAsia="宋体" w:cs="宋体"/>
          <w:spacing w:val="-71"/>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65"/>
          <w:sz w:val="24"/>
          <w:szCs w:val="24"/>
        </w:rPr>
        <w:t xml:space="preserve"> </w:t>
      </w:r>
      <w:r>
        <w:rPr>
          <w:rFonts w:hint="eastAsia" w:ascii="宋体" w:hAnsi="宋体" w:eastAsia="宋体" w:cs="宋体"/>
          <w:spacing w:val="-6"/>
          <w:sz w:val="24"/>
          <w:szCs w:val="24"/>
        </w:rPr>
        <w:t>条、</w:t>
      </w:r>
      <w:r>
        <w:rPr>
          <w:rFonts w:hint="eastAsia" w:ascii="宋体" w:hAnsi="宋体" w:eastAsia="宋体" w:cs="宋体"/>
          <w:sz w:val="24"/>
          <w:szCs w:val="24"/>
        </w:rPr>
        <w:t xml:space="preserve"> </w:t>
      </w:r>
      <w:r>
        <w:rPr>
          <w:rFonts w:hint="eastAsia" w:ascii="宋体" w:hAnsi="宋体" w:eastAsia="宋体" w:cs="宋体"/>
          <w:spacing w:val="-3"/>
          <w:sz w:val="24"/>
          <w:szCs w:val="24"/>
        </w:rPr>
        <w:t>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4</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条的规定进行编制、包装、标记和递交，并标明“修改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”字样。</w:t>
      </w:r>
    </w:p>
    <w:p w14:paraId="3CCF157A">
      <w:pPr>
        <w:pStyle w:val="2"/>
        <w:numPr>
          <w:ilvl w:val="0"/>
          <w:numId w:val="0"/>
        </w:numPr>
        <w:bidi w:val="0"/>
        <w:jc w:val="both"/>
        <w:rPr>
          <w:rFonts w:hint="eastAsia" w:ascii="宋体" w:hAnsi="宋体" w:eastAsia="宋体" w:cs="宋体"/>
          <w:lang w:val="en-US" w:eastAsia="zh-CN"/>
        </w:rPr>
      </w:pPr>
      <w:bookmarkStart w:id="18" w:name="bookmark55"/>
      <w:bookmarkEnd w:id="18"/>
      <w:bookmarkStart w:id="19" w:name="bookmark51"/>
      <w:bookmarkEnd w:id="19"/>
      <w:bookmarkStart w:id="20" w:name="bookmark56"/>
      <w:bookmarkEnd w:id="20"/>
      <w:bookmarkStart w:id="21" w:name="bookmark53"/>
      <w:bookmarkEnd w:id="21"/>
      <w:bookmarkStart w:id="22" w:name="bookmark49"/>
      <w:bookmarkEnd w:id="22"/>
    </w:p>
    <w:p w14:paraId="31FAA3E8">
      <w:pPr>
        <w:pStyle w:val="2"/>
        <w:numPr>
          <w:ilvl w:val="0"/>
          <w:numId w:val="0"/>
        </w:numPr>
        <w:bidi w:val="0"/>
        <w:jc w:val="center"/>
        <w:rPr>
          <w:rFonts w:hint="eastAsia" w:ascii="宋体" w:hAnsi="宋体" w:eastAsia="宋体" w:cs="宋体"/>
          <w:lang w:val="en-US" w:eastAsia="zh-CN"/>
        </w:rPr>
      </w:pPr>
      <w:r>
        <w:rPr>
          <w:rFonts w:hint="eastAsia" w:ascii="宋体" w:hAnsi="宋体" w:eastAsia="宋体" w:cs="宋体"/>
          <w:b/>
          <w:bCs/>
          <w:color w:val="000000" w:themeColor="text1"/>
          <w:sz w:val="32"/>
          <w:szCs w:val="32"/>
          <w:lang w:val="en-US" w:eastAsia="zh-CN" w:bidi="ar-SA"/>
          <w14:textFill>
            <w14:solidFill>
              <w14:schemeClr w14:val="tx1"/>
            </w14:solidFill>
          </w14:textFill>
        </w:rPr>
        <w:t>第三章 评审办法</w:t>
      </w:r>
    </w:p>
    <w:p w14:paraId="2CE8E75C">
      <w:pPr>
        <w:spacing w:before="114" w:line="226" w:lineRule="auto"/>
        <w:ind w:firstLine="3080" w:firstLineChars="1100"/>
        <w:outlineLvl w:val="1"/>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8560435</wp:posOffset>
                </wp:positionV>
                <wp:extent cx="59607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60745" cy="6350"/>
                        </a:xfrm>
                        <a:custGeom>
                          <a:avLst/>
                          <a:gdLst/>
                          <a:ahLst/>
                          <a:cxnLst/>
                          <a:pathLst>
                            <a:path w="9387" h="10">
                              <a:moveTo>
                                <a:pt x="0" y="4"/>
                              </a:moveTo>
                              <a:lnTo>
                                <a:pt x="938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674.05pt;height:0.5pt;width:469.35pt;z-index:-251657216;mso-width-relative:page;mso-height-relative:page;" filled="f" stroked="t" coordsize="9387,10" o:gfxdata="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r5A3NgAAAAKAQAADwAAAAAAAAABACAAAAAiAAAAZHJz&#10;L2Rvd25yZXYueG1sUEsBAhQAFAAAAAgAh07iQLiQVl09AgAAlgQAAA4AAAAAAAAAAQAgAAAAJwEA&#10;AGRycy9lMm9Eb2MueG1sUEsFBgAAAAAGAAYAWQEAANYFAAAAAA==&#10;" path="m0,4l9386,4e">
                <v:fill on="f" focussize="0,0"/>
                <v:stroke weight="0.48pt" color="#000000" joinstyle="bevel"/>
                <v:imagedata o:title=""/>
                <o:lock v:ext="edit" aspectratio="f"/>
              </v:shape>
            </w:pict>
          </mc:Fallback>
        </mc:AlternateContent>
      </w:r>
      <w:bookmarkStart w:id="23" w:name="bookmark58"/>
      <w:bookmarkEnd w:id="23"/>
      <w:bookmarkStart w:id="24" w:name="bookmark57"/>
      <w:bookmarkEnd w:id="24"/>
      <w:r>
        <w:rPr>
          <w:rFonts w:hint="eastAsia" w:ascii="宋体" w:hAnsi="宋体" w:eastAsia="宋体" w:cs="宋体"/>
          <w:spacing w:val="8"/>
          <w:sz w:val="35"/>
          <w:szCs w:val="35"/>
        </w:rPr>
        <w:t>评审办法前附表</w:t>
      </w:r>
    </w:p>
    <w:tbl>
      <w:tblPr>
        <w:tblStyle w:val="21"/>
        <w:tblW w:w="51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766"/>
        <w:gridCol w:w="1273"/>
        <w:gridCol w:w="247"/>
        <w:gridCol w:w="1827"/>
        <w:gridCol w:w="89"/>
        <w:gridCol w:w="4990"/>
        <w:gridCol w:w="224"/>
        <w:gridCol w:w="19"/>
      </w:tblGrid>
      <w:tr w14:paraId="11B57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9" w:hRule="atLeast"/>
        </w:trPr>
        <w:tc>
          <w:tcPr>
            <w:tcW w:w="1081" w:type="pct"/>
            <w:gridSpan w:val="3"/>
            <w:vAlign w:val="center"/>
          </w:tcPr>
          <w:p w14:paraId="3857874E">
            <w:pPr>
              <w:pStyle w:val="20"/>
              <w:bidi w:val="0"/>
              <w:jc w:val="center"/>
              <w:rPr>
                <w:rFonts w:hint="eastAsia" w:ascii="宋体" w:hAnsi="宋体" w:eastAsia="宋体" w:cs="宋体"/>
              </w:rPr>
            </w:pPr>
            <w:r>
              <w:rPr>
                <w:rFonts w:hint="eastAsia" w:ascii="宋体" w:hAnsi="宋体" w:eastAsia="宋体" w:cs="宋体"/>
              </w:rPr>
              <w:t>条款号及名称</w:t>
            </w:r>
          </w:p>
        </w:tc>
        <w:tc>
          <w:tcPr>
            <w:tcW w:w="1099" w:type="pct"/>
            <w:gridSpan w:val="2"/>
            <w:vAlign w:val="center"/>
          </w:tcPr>
          <w:p w14:paraId="252FE937">
            <w:pPr>
              <w:pStyle w:val="20"/>
              <w:bidi w:val="0"/>
              <w:jc w:val="center"/>
              <w:rPr>
                <w:rFonts w:hint="eastAsia" w:ascii="宋体" w:hAnsi="宋体" w:eastAsia="宋体" w:cs="宋体"/>
              </w:rPr>
            </w:pPr>
            <w:r>
              <w:rPr>
                <w:rFonts w:hint="eastAsia" w:ascii="宋体" w:hAnsi="宋体" w:eastAsia="宋体" w:cs="宋体"/>
              </w:rPr>
              <w:t>评审因素</w:t>
            </w:r>
          </w:p>
        </w:tc>
        <w:tc>
          <w:tcPr>
            <w:tcW w:w="2690" w:type="pct"/>
            <w:gridSpan w:val="2"/>
            <w:vAlign w:val="center"/>
          </w:tcPr>
          <w:p w14:paraId="1B39AEED">
            <w:pPr>
              <w:pStyle w:val="20"/>
              <w:bidi w:val="0"/>
              <w:jc w:val="center"/>
              <w:rPr>
                <w:rFonts w:hint="eastAsia" w:ascii="宋体" w:hAnsi="宋体" w:eastAsia="宋体" w:cs="宋体"/>
              </w:rPr>
            </w:pPr>
            <w:r>
              <w:rPr>
                <w:rFonts w:hint="eastAsia" w:ascii="宋体" w:hAnsi="宋体" w:eastAsia="宋体" w:cs="宋体"/>
              </w:rPr>
              <w:t>评审标准</w:t>
            </w:r>
          </w:p>
        </w:tc>
      </w:tr>
      <w:tr w14:paraId="18125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1004" w:hRule="atLeast"/>
        </w:trPr>
        <w:tc>
          <w:tcPr>
            <w:tcW w:w="406" w:type="pct"/>
            <w:gridSpan w:val="2"/>
            <w:vAlign w:val="center"/>
          </w:tcPr>
          <w:p w14:paraId="5BDBBFCB">
            <w:pPr>
              <w:pStyle w:val="20"/>
              <w:bidi w:val="0"/>
              <w:jc w:val="center"/>
              <w:rPr>
                <w:rFonts w:hint="eastAsia" w:ascii="宋体" w:hAnsi="宋体" w:eastAsia="宋体" w:cs="宋体"/>
              </w:rPr>
            </w:pPr>
            <w:r>
              <w:rPr>
                <w:rFonts w:hint="eastAsia" w:ascii="宋体" w:hAnsi="宋体" w:eastAsia="宋体" w:cs="宋体"/>
              </w:rPr>
              <w:t>1</w:t>
            </w:r>
          </w:p>
        </w:tc>
        <w:tc>
          <w:tcPr>
            <w:tcW w:w="674" w:type="pct"/>
            <w:vAlign w:val="center"/>
          </w:tcPr>
          <w:p w14:paraId="4143972E">
            <w:pPr>
              <w:pStyle w:val="20"/>
              <w:bidi w:val="0"/>
              <w:jc w:val="center"/>
              <w:rPr>
                <w:rFonts w:hint="eastAsia" w:ascii="宋体" w:hAnsi="宋体" w:eastAsia="宋体" w:cs="宋体"/>
              </w:rPr>
            </w:pPr>
            <w:r>
              <w:rPr>
                <w:rFonts w:hint="eastAsia" w:ascii="宋体" w:hAnsi="宋体" w:eastAsia="宋体" w:cs="宋体"/>
              </w:rPr>
              <w:t>评审方法</w:t>
            </w:r>
          </w:p>
        </w:tc>
        <w:tc>
          <w:tcPr>
            <w:tcW w:w="1099" w:type="pct"/>
            <w:gridSpan w:val="2"/>
            <w:vAlign w:val="center"/>
          </w:tcPr>
          <w:p w14:paraId="20BE23D6">
            <w:pPr>
              <w:pStyle w:val="20"/>
              <w:bidi w:val="0"/>
              <w:jc w:val="center"/>
              <w:rPr>
                <w:rFonts w:hint="eastAsia" w:ascii="宋体" w:hAnsi="宋体" w:eastAsia="宋体" w:cs="宋体"/>
              </w:rPr>
            </w:pPr>
            <w:r>
              <w:rPr>
                <w:rFonts w:hint="eastAsia" w:ascii="宋体" w:hAnsi="宋体" w:eastAsia="宋体" w:cs="宋体"/>
              </w:rPr>
              <w:t>评审方法</w:t>
            </w:r>
          </w:p>
        </w:tc>
        <w:tc>
          <w:tcPr>
            <w:tcW w:w="2690" w:type="pct"/>
            <w:gridSpan w:val="2"/>
            <w:vAlign w:val="center"/>
          </w:tcPr>
          <w:p w14:paraId="6AAB6C2C">
            <w:pPr>
              <w:pStyle w:val="20"/>
              <w:bidi w:val="0"/>
              <w:jc w:val="cente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最低价法</w:t>
            </w:r>
          </w:p>
          <w:p w14:paraId="220144A1">
            <w:pPr>
              <w:pStyle w:val="20"/>
              <w:bidi w:val="0"/>
              <w:jc w:val="center"/>
              <w:rPr>
                <w:rFonts w:hint="eastAsia" w:ascii="宋体" w:hAnsi="宋体" w:eastAsia="宋体" w:cs="宋体"/>
              </w:rPr>
            </w:pPr>
            <w:r>
              <w:rPr>
                <w:rFonts w:hint="eastAsia" w:ascii="宋体" w:hAnsi="宋体" w:eastAsia="宋体" w:cs="宋体"/>
              </w:rPr>
              <w:t>■综合评分法</w:t>
            </w:r>
          </w:p>
        </w:tc>
      </w:tr>
      <w:tr w14:paraId="1351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1004" w:hRule="atLeast"/>
        </w:trPr>
        <w:tc>
          <w:tcPr>
            <w:tcW w:w="406" w:type="pct"/>
            <w:gridSpan w:val="2"/>
            <w:vMerge w:val="restart"/>
            <w:tcBorders>
              <w:bottom w:val="nil"/>
            </w:tcBorders>
            <w:vAlign w:val="center"/>
          </w:tcPr>
          <w:p w14:paraId="432415A4">
            <w:pPr>
              <w:pStyle w:val="20"/>
              <w:bidi w:val="0"/>
              <w:jc w:val="center"/>
              <w:rPr>
                <w:rFonts w:hint="default" w:ascii="宋体" w:hAnsi="宋体" w:eastAsia="宋体" w:cs="宋体"/>
                <w:lang w:val="en-US" w:eastAsia="zh-CN"/>
              </w:rPr>
            </w:pPr>
            <w:r>
              <w:rPr>
                <w:rFonts w:hint="eastAsia" w:ascii="宋体" w:hAnsi="宋体" w:cs="宋体"/>
                <w:lang w:val="en-US" w:eastAsia="zh-CN"/>
              </w:rPr>
              <w:t>1.1</w:t>
            </w:r>
          </w:p>
        </w:tc>
        <w:tc>
          <w:tcPr>
            <w:tcW w:w="674" w:type="pct"/>
            <w:vMerge w:val="restart"/>
            <w:tcBorders>
              <w:bottom w:val="nil"/>
            </w:tcBorders>
            <w:vAlign w:val="center"/>
          </w:tcPr>
          <w:p w14:paraId="187196B1">
            <w:pPr>
              <w:pStyle w:val="20"/>
              <w:bidi w:val="0"/>
              <w:jc w:val="center"/>
              <w:rPr>
                <w:rFonts w:hint="eastAsia" w:ascii="宋体" w:hAnsi="宋体" w:eastAsia="宋体" w:cs="宋体"/>
              </w:rPr>
            </w:pPr>
            <w:r>
              <w:rPr>
                <w:rFonts w:hint="eastAsia" w:ascii="宋体" w:hAnsi="宋体" w:eastAsia="宋体" w:cs="宋体"/>
              </w:rPr>
              <w:t>形式评审 标准</w:t>
            </w:r>
          </w:p>
        </w:tc>
        <w:tc>
          <w:tcPr>
            <w:tcW w:w="1099" w:type="pct"/>
            <w:gridSpan w:val="2"/>
            <w:vAlign w:val="center"/>
          </w:tcPr>
          <w:p w14:paraId="781982D6">
            <w:pPr>
              <w:pStyle w:val="20"/>
              <w:bidi w:val="0"/>
              <w:jc w:val="center"/>
              <w:rPr>
                <w:rFonts w:hint="eastAsia" w:ascii="宋体" w:hAnsi="宋体" w:eastAsia="宋体" w:cs="宋体"/>
              </w:rPr>
            </w:pPr>
            <w:r>
              <w:rPr>
                <w:rFonts w:hint="eastAsia" w:ascii="宋体" w:hAnsi="宋体" w:eastAsia="宋体" w:cs="宋体"/>
              </w:rPr>
              <w:t>供应商名称</w:t>
            </w:r>
          </w:p>
        </w:tc>
        <w:tc>
          <w:tcPr>
            <w:tcW w:w="2690" w:type="pct"/>
            <w:gridSpan w:val="2"/>
            <w:vAlign w:val="center"/>
          </w:tcPr>
          <w:p w14:paraId="5C98D0FD">
            <w:pPr>
              <w:pStyle w:val="20"/>
              <w:bidi w:val="0"/>
              <w:jc w:val="center"/>
              <w:rPr>
                <w:rFonts w:hint="eastAsia" w:ascii="宋体" w:hAnsi="宋体" w:eastAsia="宋体" w:cs="宋体"/>
              </w:rPr>
            </w:pPr>
            <w:r>
              <w:rPr>
                <w:rFonts w:hint="eastAsia" w:ascii="宋体" w:hAnsi="宋体" w:eastAsia="宋体" w:cs="宋体"/>
              </w:rPr>
              <w:t>与市场监管部门或其他行政机关颁发的可以合法开展业务的执照或证书一致。</w:t>
            </w:r>
          </w:p>
        </w:tc>
      </w:tr>
      <w:tr w14:paraId="30FB3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continue"/>
            <w:tcBorders>
              <w:top w:val="nil"/>
              <w:bottom w:val="nil"/>
            </w:tcBorders>
            <w:vAlign w:val="center"/>
          </w:tcPr>
          <w:p w14:paraId="19A67E8B">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047EDC37">
            <w:pPr>
              <w:pStyle w:val="20"/>
              <w:bidi w:val="0"/>
              <w:jc w:val="center"/>
              <w:rPr>
                <w:rFonts w:hint="eastAsia" w:ascii="宋体" w:hAnsi="宋体" w:eastAsia="宋体" w:cs="宋体"/>
              </w:rPr>
            </w:pPr>
          </w:p>
        </w:tc>
        <w:tc>
          <w:tcPr>
            <w:tcW w:w="1099" w:type="pct"/>
            <w:gridSpan w:val="2"/>
            <w:vAlign w:val="center"/>
          </w:tcPr>
          <w:p w14:paraId="59CF935F">
            <w:pPr>
              <w:pStyle w:val="20"/>
              <w:bidi w:val="0"/>
              <w:jc w:val="center"/>
              <w:rPr>
                <w:rFonts w:hint="eastAsia" w:ascii="宋体" w:hAnsi="宋体" w:eastAsia="宋体" w:cs="宋体"/>
              </w:rPr>
            </w:pPr>
            <w:r>
              <w:rPr>
                <w:rFonts w:hint="eastAsia" w:ascii="宋体" w:hAnsi="宋体" w:eastAsia="宋体" w:cs="宋体"/>
              </w:rPr>
              <w:t>响应文件签字盖章</w:t>
            </w:r>
          </w:p>
        </w:tc>
        <w:tc>
          <w:tcPr>
            <w:tcW w:w="2690" w:type="pct"/>
            <w:gridSpan w:val="2"/>
            <w:vAlign w:val="center"/>
          </w:tcPr>
          <w:p w14:paraId="7E8FFCD1">
            <w:pPr>
              <w:pStyle w:val="20"/>
              <w:bidi w:val="0"/>
              <w:jc w:val="center"/>
              <w:rPr>
                <w:rFonts w:hint="eastAsia" w:ascii="宋体" w:hAnsi="宋体" w:eastAsia="宋体" w:cs="宋体"/>
                <w:lang w:val="en-US" w:eastAsia="zh-CN"/>
              </w:rPr>
            </w:pPr>
            <w:r>
              <w:rPr>
                <w:rFonts w:hint="eastAsia" w:ascii="宋体" w:hAnsi="宋体" w:eastAsia="宋体" w:cs="宋体"/>
                <w:lang w:val="en-US" w:eastAsia="zh-CN"/>
              </w:rPr>
              <w:t>按照要求签字盖章</w:t>
            </w:r>
          </w:p>
        </w:tc>
      </w:tr>
      <w:tr w14:paraId="46D3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continue"/>
            <w:tcBorders>
              <w:top w:val="nil"/>
            </w:tcBorders>
            <w:vAlign w:val="center"/>
          </w:tcPr>
          <w:p w14:paraId="179E9C57">
            <w:pPr>
              <w:pStyle w:val="20"/>
              <w:bidi w:val="0"/>
              <w:jc w:val="center"/>
              <w:rPr>
                <w:rFonts w:hint="eastAsia" w:ascii="宋体" w:hAnsi="宋体" w:eastAsia="宋体" w:cs="宋体"/>
              </w:rPr>
            </w:pPr>
          </w:p>
        </w:tc>
        <w:tc>
          <w:tcPr>
            <w:tcW w:w="674" w:type="pct"/>
            <w:vMerge w:val="continue"/>
            <w:tcBorders>
              <w:top w:val="nil"/>
            </w:tcBorders>
            <w:vAlign w:val="center"/>
          </w:tcPr>
          <w:p w14:paraId="15D9176A">
            <w:pPr>
              <w:pStyle w:val="20"/>
              <w:bidi w:val="0"/>
              <w:jc w:val="center"/>
              <w:rPr>
                <w:rFonts w:hint="eastAsia" w:ascii="宋体" w:hAnsi="宋体" w:eastAsia="宋体" w:cs="宋体"/>
              </w:rPr>
            </w:pPr>
          </w:p>
        </w:tc>
        <w:tc>
          <w:tcPr>
            <w:tcW w:w="1099" w:type="pct"/>
            <w:gridSpan w:val="2"/>
            <w:vAlign w:val="center"/>
          </w:tcPr>
          <w:p w14:paraId="3EED00C8">
            <w:pPr>
              <w:pStyle w:val="20"/>
              <w:bidi w:val="0"/>
              <w:jc w:val="center"/>
              <w:rPr>
                <w:rFonts w:hint="eastAsia" w:ascii="宋体" w:hAnsi="宋体" w:eastAsia="宋体" w:cs="宋体"/>
              </w:rPr>
            </w:pPr>
            <w:r>
              <w:rPr>
                <w:rFonts w:hint="eastAsia" w:ascii="宋体" w:hAnsi="宋体" w:eastAsia="宋体" w:cs="宋体"/>
              </w:rPr>
              <w:t>响应函中实质性内容</w:t>
            </w:r>
          </w:p>
        </w:tc>
        <w:tc>
          <w:tcPr>
            <w:tcW w:w="2690" w:type="pct"/>
            <w:gridSpan w:val="2"/>
            <w:vAlign w:val="center"/>
          </w:tcPr>
          <w:p w14:paraId="5813A1AA">
            <w:pPr>
              <w:pStyle w:val="20"/>
              <w:bidi w:val="0"/>
              <w:jc w:val="center"/>
              <w:rPr>
                <w:rFonts w:hint="eastAsia" w:ascii="宋体" w:hAnsi="宋体" w:eastAsia="宋体" w:cs="宋体"/>
              </w:rPr>
            </w:pPr>
          </w:p>
        </w:tc>
      </w:tr>
      <w:tr w14:paraId="4BCF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restart"/>
            <w:tcBorders>
              <w:bottom w:val="nil"/>
            </w:tcBorders>
            <w:vAlign w:val="center"/>
          </w:tcPr>
          <w:p w14:paraId="10DFF47B">
            <w:pPr>
              <w:pStyle w:val="20"/>
              <w:bidi w:val="0"/>
              <w:jc w:val="center"/>
              <w:rPr>
                <w:rFonts w:hint="default" w:ascii="宋体" w:hAnsi="宋体" w:eastAsia="宋体" w:cs="宋体"/>
                <w:lang w:val="en-US" w:eastAsia="zh-CN"/>
              </w:rPr>
            </w:pPr>
            <w:r>
              <w:rPr>
                <w:rFonts w:hint="eastAsia" w:ascii="宋体" w:hAnsi="宋体" w:cs="宋体"/>
                <w:lang w:val="en-US" w:eastAsia="zh-CN"/>
              </w:rPr>
              <w:t>1.2</w:t>
            </w:r>
          </w:p>
        </w:tc>
        <w:tc>
          <w:tcPr>
            <w:tcW w:w="674" w:type="pct"/>
            <w:vMerge w:val="restart"/>
            <w:tcBorders>
              <w:bottom w:val="nil"/>
            </w:tcBorders>
            <w:vAlign w:val="center"/>
          </w:tcPr>
          <w:p w14:paraId="5E8AC3AE">
            <w:pPr>
              <w:pStyle w:val="20"/>
              <w:bidi w:val="0"/>
              <w:jc w:val="center"/>
              <w:rPr>
                <w:rFonts w:hint="eastAsia" w:ascii="宋体" w:hAnsi="宋体" w:eastAsia="宋体" w:cs="宋体"/>
              </w:rPr>
            </w:pPr>
            <w:r>
              <w:rPr>
                <w:rFonts w:hint="eastAsia" w:ascii="宋体" w:hAnsi="宋体" w:eastAsia="宋体" w:cs="宋体"/>
              </w:rPr>
              <w:t>资格评审 标准</w:t>
            </w:r>
          </w:p>
        </w:tc>
        <w:tc>
          <w:tcPr>
            <w:tcW w:w="1099" w:type="pct"/>
            <w:gridSpan w:val="2"/>
            <w:vAlign w:val="center"/>
          </w:tcPr>
          <w:p w14:paraId="6B5F658E">
            <w:pPr>
              <w:pStyle w:val="20"/>
              <w:bidi w:val="0"/>
              <w:jc w:val="center"/>
              <w:rPr>
                <w:rFonts w:hint="eastAsia" w:ascii="宋体" w:hAnsi="宋体" w:eastAsia="宋体" w:cs="宋体"/>
                <w:lang w:val="en-US" w:eastAsia="zh-CN"/>
              </w:rPr>
            </w:pPr>
            <w:r>
              <w:rPr>
                <w:rFonts w:hint="eastAsia" w:ascii="宋体" w:hAnsi="宋体" w:eastAsia="宋体" w:cs="宋体"/>
                <w:lang w:val="en-US" w:eastAsia="zh-CN"/>
              </w:rPr>
              <w:t>具有独立承担民事责任的能力</w:t>
            </w:r>
          </w:p>
        </w:tc>
        <w:tc>
          <w:tcPr>
            <w:tcW w:w="2690" w:type="pct"/>
            <w:gridSpan w:val="2"/>
            <w:vAlign w:val="center"/>
          </w:tcPr>
          <w:p w14:paraId="4F87492C">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455D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continue"/>
            <w:tcBorders>
              <w:top w:val="nil"/>
              <w:bottom w:val="nil"/>
            </w:tcBorders>
            <w:vAlign w:val="center"/>
          </w:tcPr>
          <w:p w14:paraId="649E01EA">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0774013E">
            <w:pPr>
              <w:pStyle w:val="20"/>
              <w:bidi w:val="0"/>
              <w:jc w:val="center"/>
              <w:rPr>
                <w:rFonts w:hint="eastAsia" w:ascii="宋体" w:hAnsi="宋体" w:eastAsia="宋体" w:cs="宋体"/>
              </w:rPr>
            </w:pPr>
          </w:p>
        </w:tc>
        <w:tc>
          <w:tcPr>
            <w:tcW w:w="1099" w:type="pct"/>
            <w:gridSpan w:val="2"/>
            <w:vAlign w:val="center"/>
          </w:tcPr>
          <w:p w14:paraId="5B045FE1">
            <w:pPr>
              <w:pStyle w:val="20"/>
              <w:bidi w:val="0"/>
              <w:jc w:val="center"/>
              <w:rPr>
                <w:rFonts w:hint="eastAsia" w:ascii="宋体" w:hAnsi="宋体" w:eastAsia="宋体" w:cs="宋体"/>
              </w:rPr>
            </w:pPr>
            <w:r>
              <w:rPr>
                <w:rFonts w:hint="eastAsia" w:ascii="宋体" w:hAnsi="宋体" w:eastAsia="宋体" w:cs="宋体"/>
              </w:rPr>
              <w:t>资质要求</w:t>
            </w:r>
          </w:p>
        </w:tc>
        <w:tc>
          <w:tcPr>
            <w:tcW w:w="2690" w:type="pct"/>
            <w:gridSpan w:val="2"/>
            <w:vAlign w:val="center"/>
          </w:tcPr>
          <w:p w14:paraId="4C9F9434">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09FE0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continue"/>
            <w:tcBorders>
              <w:top w:val="nil"/>
              <w:bottom w:val="nil"/>
            </w:tcBorders>
            <w:vAlign w:val="center"/>
          </w:tcPr>
          <w:p w14:paraId="50A6C5E7">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4547ADB5">
            <w:pPr>
              <w:pStyle w:val="20"/>
              <w:bidi w:val="0"/>
              <w:jc w:val="center"/>
              <w:rPr>
                <w:rFonts w:hint="eastAsia" w:ascii="宋体" w:hAnsi="宋体" w:eastAsia="宋体" w:cs="宋体"/>
              </w:rPr>
            </w:pPr>
          </w:p>
        </w:tc>
        <w:tc>
          <w:tcPr>
            <w:tcW w:w="1099" w:type="pct"/>
            <w:gridSpan w:val="2"/>
            <w:vAlign w:val="center"/>
          </w:tcPr>
          <w:p w14:paraId="60F33AF0">
            <w:pPr>
              <w:pStyle w:val="20"/>
              <w:bidi w:val="0"/>
              <w:jc w:val="center"/>
              <w:rPr>
                <w:rFonts w:hint="eastAsia" w:ascii="宋体" w:hAnsi="宋体" w:eastAsia="宋体" w:cs="宋体"/>
              </w:rPr>
            </w:pPr>
            <w:r>
              <w:rPr>
                <w:rFonts w:hint="eastAsia" w:ascii="宋体" w:hAnsi="宋体" w:eastAsia="宋体" w:cs="宋体"/>
              </w:rPr>
              <w:t>财务要求</w:t>
            </w:r>
          </w:p>
        </w:tc>
        <w:tc>
          <w:tcPr>
            <w:tcW w:w="2690" w:type="pct"/>
            <w:gridSpan w:val="2"/>
            <w:vAlign w:val="center"/>
          </w:tcPr>
          <w:p w14:paraId="71EBD7F1">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62CC3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continue"/>
            <w:tcBorders>
              <w:top w:val="nil"/>
              <w:bottom w:val="nil"/>
            </w:tcBorders>
            <w:vAlign w:val="center"/>
          </w:tcPr>
          <w:p w14:paraId="323D8E93">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01A033EC">
            <w:pPr>
              <w:pStyle w:val="20"/>
              <w:bidi w:val="0"/>
              <w:jc w:val="center"/>
              <w:rPr>
                <w:rFonts w:hint="eastAsia" w:ascii="宋体" w:hAnsi="宋体" w:eastAsia="宋体" w:cs="宋体"/>
              </w:rPr>
            </w:pPr>
          </w:p>
        </w:tc>
        <w:tc>
          <w:tcPr>
            <w:tcW w:w="1099" w:type="pct"/>
            <w:gridSpan w:val="2"/>
            <w:vAlign w:val="center"/>
          </w:tcPr>
          <w:p w14:paraId="06CEF852">
            <w:pPr>
              <w:pStyle w:val="20"/>
              <w:bidi w:val="0"/>
              <w:jc w:val="center"/>
              <w:rPr>
                <w:rFonts w:hint="eastAsia" w:ascii="宋体" w:hAnsi="宋体" w:eastAsia="宋体" w:cs="宋体"/>
              </w:rPr>
            </w:pPr>
            <w:r>
              <w:rPr>
                <w:rFonts w:hint="eastAsia" w:ascii="宋体" w:hAnsi="宋体" w:eastAsia="宋体" w:cs="宋体"/>
              </w:rPr>
              <w:t>业绩要求</w:t>
            </w:r>
          </w:p>
        </w:tc>
        <w:tc>
          <w:tcPr>
            <w:tcW w:w="2690" w:type="pct"/>
            <w:gridSpan w:val="2"/>
            <w:vAlign w:val="center"/>
          </w:tcPr>
          <w:p w14:paraId="3800CA83">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529E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25" w:hRule="atLeast"/>
        </w:trPr>
        <w:tc>
          <w:tcPr>
            <w:tcW w:w="406" w:type="pct"/>
            <w:gridSpan w:val="2"/>
            <w:vMerge w:val="continue"/>
            <w:tcBorders>
              <w:top w:val="nil"/>
              <w:bottom w:val="nil"/>
            </w:tcBorders>
            <w:vAlign w:val="center"/>
          </w:tcPr>
          <w:p w14:paraId="6008146C">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204377EF">
            <w:pPr>
              <w:pStyle w:val="20"/>
              <w:bidi w:val="0"/>
              <w:jc w:val="center"/>
              <w:rPr>
                <w:rFonts w:hint="eastAsia" w:ascii="宋体" w:hAnsi="宋体" w:eastAsia="宋体" w:cs="宋体"/>
              </w:rPr>
            </w:pPr>
          </w:p>
        </w:tc>
        <w:tc>
          <w:tcPr>
            <w:tcW w:w="1099" w:type="pct"/>
            <w:gridSpan w:val="2"/>
            <w:vAlign w:val="center"/>
          </w:tcPr>
          <w:p w14:paraId="22886AEC">
            <w:pPr>
              <w:pStyle w:val="20"/>
              <w:bidi w:val="0"/>
              <w:jc w:val="center"/>
              <w:rPr>
                <w:rFonts w:hint="eastAsia" w:ascii="宋体" w:hAnsi="宋体" w:eastAsia="宋体" w:cs="宋体"/>
              </w:rPr>
            </w:pPr>
            <w:r>
              <w:rPr>
                <w:rFonts w:hint="eastAsia" w:ascii="宋体" w:hAnsi="宋体" w:eastAsia="宋体" w:cs="宋体"/>
              </w:rPr>
              <w:t>信誉要求</w:t>
            </w:r>
          </w:p>
        </w:tc>
        <w:tc>
          <w:tcPr>
            <w:tcW w:w="2690" w:type="pct"/>
            <w:gridSpan w:val="2"/>
            <w:vAlign w:val="center"/>
          </w:tcPr>
          <w:p w14:paraId="38EB850B">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31D91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25" w:hRule="atLeast"/>
        </w:trPr>
        <w:tc>
          <w:tcPr>
            <w:tcW w:w="406" w:type="pct"/>
            <w:gridSpan w:val="2"/>
            <w:vMerge w:val="continue"/>
            <w:tcBorders>
              <w:top w:val="nil"/>
              <w:bottom w:val="nil"/>
            </w:tcBorders>
            <w:vAlign w:val="center"/>
          </w:tcPr>
          <w:p w14:paraId="5B5E1B09">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15BD1174">
            <w:pPr>
              <w:pStyle w:val="20"/>
              <w:bidi w:val="0"/>
              <w:jc w:val="center"/>
              <w:rPr>
                <w:rFonts w:hint="eastAsia" w:ascii="宋体" w:hAnsi="宋体" w:eastAsia="宋体" w:cs="宋体"/>
              </w:rPr>
            </w:pPr>
          </w:p>
        </w:tc>
        <w:tc>
          <w:tcPr>
            <w:tcW w:w="1099" w:type="pct"/>
            <w:gridSpan w:val="2"/>
            <w:vAlign w:val="center"/>
          </w:tcPr>
          <w:p w14:paraId="3B00D299">
            <w:pPr>
              <w:pStyle w:val="20"/>
              <w:bidi w:val="0"/>
              <w:jc w:val="center"/>
              <w:rPr>
                <w:rFonts w:hint="eastAsia" w:ascii="宋体" w:hAnsi="宋体" w:eastAsia="宋体" w:cs="宋体"/>
              </w:rPr>
            </w:pPr>
            <w:r>
              <w:rPr>
                <w:rFonts w:hint="eastAsia" w:ascii="宋体" w:hAnsi="宋体" w:eastAsia="宋体" w:cs="宋体"/>
              </w:rPr>
              <w:t>人员要求</w:t>
            </w:r>
          </w:p>
        </w:tc>
        <w:tc>
          <w:tcPr>
            <w:tcW w:w="2690" w:type="pct"/>
            <w:gridSpan w:val="2"/>
            <w:vAlign w:val="center"/>
          </w:tcPr>
          <w:p w14:paraId="1503EF12">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064E2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25" w:hRule="atLeast"/>
        </w:trPr>
        <w:tc>
          <w:tcPr>
            <w:tcW w:w="406" w:type="pct"/>
            <w:gridSpan w:val="2"/>
            <w:vMerge w:val="continue"/>
            <w:tcBorders>
              <w:top w:val="nil"/>
              <w:bottom w:val="nil"/>
            </w:tcBorders>
            <w:vAlign w:val="center"/>
          </w:tcPr>
          <w:p w14:paraId="0F2DFC84">
            <w:pPr>
              <w:pStyle w:val="20"/>
              <w:bidi w:val="0"/>
              <w:jc w:val="center"/>
              <w:rPr>
                <w:rFonts w:hint="eastAsia" w:ascii="宋体" w:hAnsi="宋体" w:eastAsia="宋体" w:cs="宋体"/>
              </w:rPr>
            </w:pPr>
          </w:p>
        </w:tc>
        <w:tc>
          <w:tcPr>
            <w:tcW w:w="674" w:type="pct"/>
            <w:vMerge w:val="continue"/>
            <w:tcBorders>
              <w:top w:val="nil"/>
              <w:bottom w:val="nil"/>
            </w:tcBorders>
            <w:vAlign w:val="center"/>
          </w:tcPr>
          <w:p w14:paraId="6A262BCE">
            <w:pPr>
              <w:pStyle w:val="20"/>
              <w:bidi w:val="0"/>
              <w:jc w:val="center"/>
              <w:rPr>
                <w:rFonts w:hint="eastAsia" w:ascii="宋体" w:hAnsi="宋体" w:eastAsia="宋体" w:cs="宋体"/>
              </w:rPr>
            </w:pPr>
          </w:p>
        </w:tc>
        <w:tc>
          <w:tcPr>
            <w:tcW w:w="1099" w:type="pct"/>
            <w:gridSpan w:val="2"/>
            <w:vAlign w:val="center"/>
          </w:tcPr>
          <w:p w14:paraId="485F1426">
            <w:pPr>
              <w:pStyle w:val="20"/>
              <w:bidi w:val="0"/>
              <w:jc w:val="center"/>
              <w:rPr>
                <w:rFonts w:hint="eastAsia" w:ascii="宋体" w:hAnsi="宋体" w:eastAsia="宋体" w:cs="宋体"/>
              </w:rPr>
            </w:pPr>
            <w:r>
              <w:rPr>
                <w:rFonts w:hint="eastAsia" w:ascii="宋体" w:hAnsi="宋体" w:eastAsia="宋体" w:cs="宋体"/>
              </w:rPr>
              <w:t>其他要求</w:t>
            </w:r>
          </w:p>
        </w:tc>
        <w:tc>
          <w:tcPr>
            <w:tcW w:w="2690" w:type="pct"/>
            <w:gridSpan w:val="2"/>
            <w:vAlign w:val="center"/>
          </w:tcPr>
          <w:p w14:paraId="081E22B7">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7474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26" w:hRule="atLeast"/>
        </w:trPr>
        <w:tc>
          <w:tcPr>
            <w:tcW w:w="406" w:type="pct"/>
            <w:gridSpan w:val="2"/>
            <w:vMerge w:val="continue"/>
            <w:tcBorders>
              <w:top w:val="nil"/>
            </w:tcBorders>
            <w:vAlign w:val="center"/>
          </w:tcPr>
          <w:p w14:paraId="607AEDC1">
            <w:pPr>
              <w:pStyle w:val="20"/>
              <w:bidi w:val="0"/>
              <w:jc w:val="center"/>
              <w:rPr>
                <w:rFonts w:hint="eastAsia" w:ascii="宋体" w:hAnsi="宋体" w:eastAsia="宋体" w:cs="宋体"/>
              </w:rPr>
            </w:pPr>
          </w:p>
        </w:tc>
        <w:tc>
          <w:tcPr>
            <w:tcW w:w="674" w:type="pct"/>
            <w:vMerge w:val="continue"/>
            <w:tcBorders>
              <w:top w:val="nil"/>
            </w:tcBorders>
            <w:vAlign w:val="center"/>
          </w:tcPr>
          <w:p w14:paraId="14758307">
            <w:pPr>
              <w:pStyle w:val="20"/>
              <w:bidi w:val="0"/>
              <w:jc w:val="center"/>
              <w:rPr>
                <w:rFonts w:hint="eastAsia" w:ascii="宋体" w:hAnsi="宋体" w:eastAsia="宋体" w:cs="宋体"/>
              </w:rPr>
            </w:pPr>
          </w:p>
        </w:tc>
        <w:tc>
          <w:tcPr>
            <w:tcW w:w="1099" w:type="pct"/>
            <w:gridSpan w:val="2"/>
            <w:vAlign w:val="center"/>
          </w:tcPr>
          <w:p w14:paraId="59C4A3B8">
            <w:pPr>
              <w:pStyle w:val="20"/>
              <w:bidi w:val="0"/>
              <w:jc w:val="center"/>
              <w:rPr>
                <w:rFonts w:hint="eastAsia" w:ascii="宋体" w:hAnsi="宋体" w:eastAsia="宋体" w:cs="宋体"/>
              </w:rPr>
            </w:pPr>
            <w:r>
              <w:rPr>
                <w:rFonts w:hint="eastAsia" w:ascii="宋体" w:hAnsi="宋体" w:eastAsia="宋体" w:cs="宋体"/>
              </w:rPr>
              <w:t>联合体供应商</w:t>
            </w:r>
          </w:p>
        </w:tc>
        <w:tc>
          <w:tcPr>
            <w:tcW w:w="2690" w:type="pct"/>
            <w:gridSpan w:val="2"/>
            <w:vAlign w:val="center"/>
          </w:tcPr>
          <w:p w14:paraId="4C3F7108">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343A0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684" w:hRule="atLeast"/>
        </w:trPr>
        <w:tc>
          <w:tcPr>
            <w:tcW w:w="406" w:type="pct"/>
            <w:gridSpan w:val="2"/>
            <w:vMerge w:val="restart"/>
            <w:tcBorders>
              <w:bottom w:val="nil"/>
            </w:tcBorders>
            <w:vAlign w:val="center"/>
          </w:tcPr>
          <w:p w14:paraId="63EE612C">
            <w:pPr>
              <w:pStyle w:val="20"/>
              <w:bidi w:val="0"/>
              <w:jc w:val="center"/>
              <w:rPr>
                <w:rFonts w:hint="default" w:ascii="宋体" w:hAnsi="宋体" w:eastAsia="宋体" w:cs="宋体"/>
                <w:lang w:val="en-US" w:eastAsia="zh-CN"/>
              </w:rPr>
            </w:pPr>
            <w:r>
              <w:rPr>
                <w:rFonts w:hint="eastAsia" w:ascii="宋体" w:hAnsi="宋体" w:cs="宋体"/>
                <w:lang w:val="en-US" w:eastAsia="zh-CN"/>
              </w:rPr>
              <w:t>1.3</w:t>
            </w:r>
          </w:p>
        </w:tc>
        <w:tc>
          <w:tcPr>
            <w:tcW w:w="674" w:type="pct"/>
            <w:vMerge w:val="restart"/>
            <w:tcBorders>
              <w:bottom w:val="nil"/>
            </w:tcBorders>
            <w:vAlign w:val="center"/>
          </w:tcPr>
          <w:p w14:paraId="7F2AE490">
            <w:pPr>
              <w:pStyle w:val="20"/>
              <w:bidi w:val="0"/>
              <w:jc w:val="center"/>
              <w:rPr>
                <w:rFonts w:hint="eastAsia" w:ascii="宋体" w:hAnsi="宋体" w:eastAsia="宋体" w:cs="宋体"/>
              </w:rPr>
            </w:pPr>
            <w:r>
              <w:rPr>
                <w:rFonts w:hint="eastAsia" w:ascii="宋体" w:hAnsi="宋体" w:eastAsia="宋体" w:cs="宋体"/>
              </w:rPr>
              <w:t>响应性评审  标准</w:t>
            </w:r>
          </w:p>
        </w:tc>
        <w:tc>
          <w:tcPr>
            <w:tcW w:w="1099" w:type="pct"/>
            <w:gridSpan w:val="2"/>
            <w:vAlign w:val="center"/>
          </w:tcPr>
          <w:p w14:paraId="7CE6DB8B">
            <w:pPr>
              <w:pStyle w:val="20"/>
              <w:bidi w:val="0"/>
              <w:jc w:val="center"/>
              <w:rPr>
                <w:rFonts w:hint="eastAsia" w:ascii="宋体" w:hAnsi="宋体" w:eastAsia="宋体" w:cs="宋体"/>
              </w:rPr>
            </w:pPr>
            <w:r>
              <w:rPr>
                <w:rFonts w:hint="eastAsia" w:ascii="宋体" w:hAnsi="宋体" w:eastAsia="宋体" w:cs="宋体"/>
              </w:rPr>
              <w:t>报价</w:t>
            </w:r>
          </w:p>
        </w:tc>
        <w:tc>
          <w:tcPr>
            <w:tcW w:w="2690" w:type="pct"/>
            <w:gridSpan w:val="2"/>
            <w:vAlign w:val="center"/>
          </w:tcPr>
          <w:p w14:paraId="4DAB1B01">
            <w:pPr>
              <w:pStyle w:val="20"/>
              <w:bidi w:val="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425B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8" w:type="pct"/>
          <w:trHeight w:val="726" w:hRule="atLeast"/>
        </w:trPr>
        <w:tc>
          <w:tcPr>
            <w:tcW w:w="406" w:type="pct"/>
            <w:gridSpan w:val="2"/>
            <w:vMerge w:val="continue"/>
            <w:tcBorders>
              <w:top w:val="nil"/>
              <w:bottom w:val="single" w:color="000000" w:sz="6" w:space="0"/>
            </w:tcBorders>
            <w:vAlign w:val="center"/>
          </w:tcPr>
          <w:p w14:paraId="0A1C99C5">
            <w:pPr>
              <w:pStyle w:val="20"/>
              <w:bidi w:val="0"/>
              <w:jc w:val="center"/>
              <w:rPr>
                <w:rFonts w:hint="eastAsia" w:ascii="宋体" w:hAnsi="宋体" w:eastAsia="宋体" w:cs="宋体"/>
              </w:rPr>
            </w:pPr>
          </w:p>
        </w:tc>
        <w:tc>
          <w:tcPr>
            <w:tcW w:w="674" w:type="pct"/>
            <w:vMerge w:val="continue"/>
            <w:tcBorders>
              <w:top w:val="nil"/>
              <w:bottom w:val="single" w:color="000000" w:sz="6" w:space="0"/>
            </w:tcBorders>
            <w:vAlign w:val="center"/>
          </w:tcPr>
          <w:p w14:paraId="130CDA6D">
            <w:pPr>
              <w:pStyle w:val="20"/>
              <w:bidi w:val="0"/>
              <w:jc w:val="center"/>
              <w:rPr>
                <w:rFonts w:hint="eastAsia" w:ascii="宋体" w:hAnsi="宋体" w:eastAsia="宋体" w:cs="宋体"/>
              </w:rPr>
            </w:pPr>
          </w:p>
        </w:tc>
        <w:tc>
          <w:tcPr>
            <w:tcW w:w="1099" w:type="pct"/>
            <w:gridSpan w:val="2"/>
            <w:tcBorders>
              <w:bottom w:val="single" w:color="000000" w:sz="6" w:space="0"/>
            </w:tcBorders>
            <w:vAlign w:val="center"/>
          </w:tcPr>
          <w:p w14:paraId="02FE5F99">
            <w:pPr>
              <w:pStyle w:val="20"/>
              <w:bidi w:val="0"/>
              <w:ind w:firstLine="0" w:firstLineChars="0"/>
              <w:jc w:val="center"/>
              <w:rPr>
                <w:rFonts w:hint="eastAsia" w:ascii="宋体" w:hAnsi="宋体" w:eastAsia="宋体" w:cs="宋体"/>
              </w:rPr>
            </w:pPr>
            <w:r>
              <w:rPr>
                <w:rFonts w:hint="eastAsia" w:ascii="宋体" w:hAnsi="宋体" w:eastAsia="宋体" w:cs="宋体"/>
              </w:rPr>
              <w:t>响应文件有效期</w:t>
            </w:r>
          </w:p>
        </w:tc>
        <w:tc>
          <w:tcPr>
            <w:tcW w:w="2690" w:type="pct"/>
            <w:gridSpan w:val="2"/>
            <w:tcBorders>
              <w:bottom w:val="single" w:color="000000" w:sz="6" w:space="0"/>
            </w:tcBorders>
            <w:vAlign w:val="center"/>
          </w:tcPr>
          <w:p w14:paraId="3356C1BE">
            <w:pPr>
              <w:pStyle w:val="20"/>
              <w:bidi w:val="0"/>
              <w:ind w:firstLine="0" w:firstLineChars="0"/>
              <w:jc w:val="center"/>
              <w:rPr>
                <w:rFonts w:hint="eastAsia" w:ascii="宋体" w:hAnsi="宋体" w:eastAsia="宋体" w:cs="宋体"/>
              </w:rPr>
            </w:pPr>
            <w:r>
              <w:rPr>
                <w:rFonts w:hint="eastAsia" w:ascii="宋体" w:hAnsi="宋体" w:eastAsia="宋体" w:cs="宋体"/>
              </w:rPr>
              <w:t>符合第</w:t>
            </w:r>
            <w:r>
              <w:rPr>
                <w:rFonts w:hint="eastAsia" w:ascii="宋体" w:hAnsi="宋体" w:cs="宋体"/>
                <w:lang w:val="en-US" w:eastAsia="zh-CN"/>
              </w:rPr>
              <w:t>二</w:t>
            </w:r>
            <w:r>
              <w:rPr>
                <w:rFonts w:hint="eastAsia" w:ascii="宋体" w:hAnsi="宋体" w:eastAsia="宋体" w:cs="宋体"/>
              </w:rPr>
              <w:t>章第供应商须知前附表规定</w:t>
            </w:r>
          </w:p>
        </w:tc>
      </w:tr>
      <w:tr w14:paraId="7D4D9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00" w:type="pct"/>
            <w:gridSpan w:val="9"/>
            <w:vAlign w:val="top"/>
          </w:tcPr>
          <w:p w14:paraId="1E9E34A3">
            <w:pPr>
              <w:pStyle w:val="20"/>
              <w:bidi w:val="0"/>
              <w:ind w:firstLine="240" w:firstLineChars="10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 xml:space="preserve"> 详细评审标准和程序（综合评分法）</w:t>
            </w:r>
          </w:p>
        </w:tc>
      </w:tr>
      <w:tr w14:paraId="442D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406" w:type="pct"/>
            <w:gridSpan w:val="2"/>
            <w:vAlign w:val="top"/>
          </w:tcPr>
          <w:p w14:paraId="793FC37E">
            <w:pPr>
              <w:pStyle w:val="20"/>
              <w:bidi w:val="0"/>
              <w:rPr>
                <w:rFonts w:hint="eastAsia" w:ascii="宋体" w:hAnsi="宋体" w:eastAsia="宋体" w:cs="宋体"/>
              </w:rPr>
            </w:pPr>
          </w:p>
          <w:p w14:paraId="504EE5A7">
            <w:pPr>
              <w:pStyle w:val="20"/>
              <w:bidi w:val="0"/>
              <w:rPr>
                <w:rFonts w:hint="eastAsia" w:ascii="宋体" w:hAnsi="宋体" w:eastAsia="宋体" w:cs="宋体"/>
              </w:rPr>
            </w:pPr>
          </w:p>
          <w:p w14:paraId="14A3AF2D">
            <w:pPr>
              <w:pStyle w:val="20"/>
              <w:bidi w:val="0"/>
              <w:ind w:firstLine="240" w:firstLineChars="10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.1</w:t>
            </w:r>
          </w:p>
        </w:tc>
        <w:tc>
          <w:tcPr>
            <w:tcW w:w="1820" w:type="pct"/>
            <w:gridSpan w:val="4"/>
            <w:vAlign w:val="top"/>
          </w:tcPr>
          <w:p w14:paraId="32A4057F">
            <w:pPr>
              <w:pStyle w:val="20"/>
              <w:bidi w:val="0"/>
              <w:rPr>
                <w:rFonts w:hint="eastAsia" w:ascii="宋体" w:hAnsi="宋体" w:eastAsia="宋体" w:cs="宋体"/>
              </w:rPr>
            </w:pPr>
          </w:p>
          <w:p w14:paraId="4C65A3C9">
            <w:pPr>
              <w:pStyle w:val="20"/>
              <w:bidi w:val="0"/>
              <w:rPr>
                <w:rFonts w:hint="eastAsia" w:ascii="宋体" w:hAnsi="宋体" w:eastAsia="宋体" w:cs="宋体"/>
              </w:rPr>
            </w:pPr>
          </w:p>
          <w:p w14:paraId="1978EF46">
            <w:pPr>
              <w:pStyle w:val="20"/>
              <w:bidi w:val="0"/>
              <w:rPr>
                <w:rFonts w:hint="eastAsia" w:ascii="宋体" w:hAnsi="宋体" w:eastAsia="宋体" w:cs="宋体"/>
              </w:rPr>
            </w:pPr>
            <w:r>
              <w:rPr>
                <w:rFonts w:hint="eastAsia" w:ascii="宋体" w:hAnsi="宋体" w:eastAsia="宋体" w:cs="宋体"/>
              </w:rPr>
              <w:t>分值构成   （满分100 分）</w:t>
            </w:r>
          </w:p>
        </w:tc>
        <w:tc>
          <w:tcPr>
            <w:tcW w:w="2772" w:type="pct"/>
            <w:gridSpan w:val="3"/>
            <w:vAlign w:val="top"/>
          </w:tcPr>
          <w:p w14:paraId="592B70F4">
            <w:pPr>
              <w:pStyle w:val="20"/>
              <w:bidi w:val="0"/>
              <w:rPr>
                <w:rFonts w:hint="eastAsia" w:ascii="宋体" w:hAnsi="宋体" w:eastAsia="宋体" w:cs="宋体"/>
              </w:rPr>
            </w:pPr>
            <w:r>
              <w:rPr>
                <w:rFonts w:hint="eastAsia" w:ascii="宋体" w:hAnsi="宋体" w:eastAsia="宋体" w:cs="宋体"/>
              </w:rPr>
              <w:t>（1）商务部分：</w:t>
            </w:r>
            <w:r>
              <w:rPr>
                <w:rFonts w:hint="eastAsia" w:ascii="宋体" w:hAnsi="宋体" w:cs="宋体"/>
                <w:lang w:val="en-US" w:eastAsia="zh-CN"/>
              </w:rPr>
              <w:t>10</w:t>
            </w:r>
            <w:r>
              <w:rPr>
                <w:rFonts w:hint="eastAsia" w:ascii="宋体" w:hAnsi="宋体" w:eastAsia="宋体" w:cs="宋体"/>
              </w:rPr>
              <w:t>分</w:t>
            </w:r>
          </w:p>
          <w:p w14:paraId="44E3824D">
            <w:pPr>
              <w:pStyle w:val="20"/>
              <w:bidi w:val="0"/>
              <w:rPr>
                <w:rFonts w:hint="eastAsia" w:ascii="宋体" w:hAnsi="宋体" w:eastAsia="宋体" w:cs="宋体"/>
              </w:rPr>
            </w:pPr>
            <w:r>
              <w:rPr>
                <w:rFonts w:hint="eastAsia" w:ascii="宋体" w:hAnsi="宋体" w:eastAsia="宋体" w:cs="宋体"/>
              </w:rPr>
              <w:t>（2）技术部分：</w:t>
            </w:r>
            <w:r>
              <w:rPr>
                <w:rFonts w:hint="eastAsia" w:ascii="宋体" w:hAnsi="宋体" w:cs="宋体"/>
                <w:lang w:val="en-US" w:eastAsia="zh-CN"/>
              </w:rPr>
              <w:t>30</w:t>
            </w:r>
            <w:r>
              <w:rPr>
                <w:rFonts w:hint="eastAsia" w:ascii="宋体" w:hAnsi="宋体" w:eastAsia="宋体" w:cs="宋体"/>
              </w:rPr>
              <w:t xml:space="preserve"> 分</w:t>
            </w:r>
          </w:p>
          <w:p w14:paraId="171EB14A">
            <w:pPr>
              <w:pStyle w:val="20"/>
              <w:bidi w:val="0"/>
              <w:rPr>
                <w:rFonts w:hint="eastAsia" w:ascii="宋体" w:hAnsi="宋体" w:eastAsia="宋体" w:cs="宋体"/>
              </w:rPr>
            </w:pPr>
            <w:r>
              <w:rPr>
                <w:rFonts w:hint="eastAsia" w:ascii="宋体" w:hAnsi="宋体" w:eastAsia="宋体" w:cs="宋体"/>
              </w:rPr>
              <w:t>（3）报价：</w:t>
            </w:r>
            <w:r>
              <w:rPr>
                <w:rFonts w:hint="eastAsia" w:ascii="宋体" w:hAnsi="宋体" w:cs="宋体"/>
                <w:lang w:val="en-US" w:eastAsia="zh-CN"/>
              </w:rPr>
              <w:t>60</w:t>
            </w:r>
            <w:r>
              <w:rPr>
                <w:rFonts w:hint="eastAsia" w:ascii="宋体" w:hAnsi="宋体" w:eastAsia="宋体" w:cs="宋体"/>
              </w:rPr>
              <w:t xml:space="preserve"> 分</w:t>
            </w:r>
          </w:p>
          <w:p w14:paraId="0111D836">
            <w:pPr>
              <w:pStyle w:val="20"/>
              <w:bidi w:val="0"/>
              <w:rPr>
                <w:rFonts w:hint="eastAsia" w:ascii="宋体" w:hAnsi="宋体" w:eastAsia="宋体" w:cs="宋体"/>
              </w:rPr>
            </w:pPr>
            <w:r>
              <w:rPr>
                <w:rFonts w:hint="eastAsia" w:ascii="宋体" w:hAnsi="宋体" w:eastAsia="宋体" w:cs="宋体"/>
              </w:rPr>
              <w:t>（4）其他评分因素：无</w:t>
            </w:r>
          </w:p>
        </w:tc>
      </w:tr>
      <w:tr w14:paraId="1C70E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406" w:type="pct"/>
            <w:gridSpan w:val="2"/>
            <w:vAlign w:val="center"/>
          </w:tcPr>
          <w:p w14:paraId="43CB8F5E">
            <w:pPr>
              <w:pStyle w:val="20"/>
              <w:bidi w:val="0"/>
              <w:ind w:firstLine="240" w:firstLineChars="100"/>
              <w:jc w:val="both"/>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.2</w:t>
            </w:r>
          </w:p>
        </w:tc>
        <w:tc>
          <w:tcPr>
            <w:tcW w:w="1820" w:type="pct"/>
            <w:gridSpan w:val="4"/>
            <w:vAlign w:val="center"/>
          </w:tcPr>
          <w:p w14:paraId="7AE1F110">
            <w:pPr>
              <w:pStyle w:val="20"/>
              <w:bidi w:val="0"/>
              <w:ind w:firstLine="480" w:firstLineChars="200"/>
              <w:jc w:val="both"/>
              <w:rPr>
                <w:rFonts w:hint="eastAsia" w:ascii="宋体" w:hAnsi="宋体" w:eastAsia="宋体" w:cs="宋体"/>
                <w:lang w:eastAsia="zh-CN"/>
              </w:rPr>
            </w:pPr>
            <w:r>
              <w:rPr>
                <w:rFonts w:hint="eastAsia" w:ascii="宋体" w:hAnsi="宋体" w:eastAsia="宋体" w:cs="宋体"/>
              </w:rPr>
              <w:t>评审基准价计算方法</w:t>
            </w:r>
          </w:p>
        </w:tc>
        <w:tc>
          <w:tcPr>
            <w:tcW w:w="2772" w:type="pct"/>
            <w:gridSpan w:val="3"/>
            <w:vAlign w:val="top"/>
          </w:tcPr>
          <w:p w14:paraId="4FAAE2EC">
            <w:pPr>
              <w:pStyle w:val="20"/>
              <w:bidi w:val="0"/>
              <w:rPr>
                <w:rFonts w:hint="eastAsia" w:ascii="宋体" w:hAnsi="宋体" w:eastAsia="宋体" w:cs="宋体"/>
              </w:rPr>
            </w:pPr>
            <w:r>
              <w:rPr>
                <w:rFonts w:hint="eastAsia" w:ascii="宋体" w:hAnsi="宋体" w:eastAsia="宋体" w:cs="宋体"/>
              </w:rPr>
              <w:t>□方法一：</w:t>
            </w:r>
          </w:p>
          <w:p w14:paraId="3D56DF9B">
            <w:pPr>
              <w:pStyle w:val="20"/>
              <w:bidi w:val="0"/>
              <w:rPr>
                <w:rFonts w:hint="eastAsia" w:ascii="宋体" w:hAnsi="宋体" w:eastAsia="宋体" w:cs="宋体"/>
              </w:rPr>
            </w:pPr>
            <w:r>
              <w:rPr>
                <w:rFonts w:hint="eastAsia" w:ascii="宋体" w:hAnsi="宋体" w:eastAsia="宋体" w:cs="宋体"/>
              </w:rPr>
              <w:t xml:space="preserve">□方法二：评审基准价系数=       </w:t>
            </w:r>
          </w:p>
          <w:p w14:paraId="616D5882">
            <w:pPr>
              <w:pStyle w:val="20"/>
              <w:bidi w:val="0"/>
              <w:rPr>
                <w:rFonts w:hint="eastAsia" w:ascii="宋体" w:hAnsi="宋体" w:eastAsia="宋体" w:cs="宋体"/>
              </w:rPr>
            </w:pPr>
            <w:r>
              <w:rPr>
                <w:rFonts w:hint="eastAsia" w:ascii="宋体" w:hAnsi="宋体" w:eastAsia="宋体" w:cs="宋体"/>
              </w:rPr>
              <w:t>■方法三：评审基准价＝通过初步评审的所有供应商的最低评审价格。</w:t>
            </w:r>
          </w:p>
          <w:p w14:paraId="10953ABB">
            <w:pPr>
              <w:pStyle w:val="20"/>
              <w:bidi w:val="0"/>
              <w:rPr>
                <w:rFonts w:hint="eastAsia" w:ascii="宋体" w:hAnsi="宋体" w:eastAsia="宋体" w:cs="宋体"/>
              </w:rPr>
            </w:pPr>
            <w:r>
              <w:rPr>
                <w:rFonts w:hint="eastAsia" w:ascii="宋体" w:hAnsi="宋体" w:eastAsia="宋体" w:cs="宋体"/>
              </w:rPr>
              <w:t xml:space="preserve">□方法四：具体方法为          </w:t>
            </w:r>
          </w:p>
        </w:tc>
      </w:tr>
      <w:tr w14:paraId="2B97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3988" w:hRule="atLeast"/>
        </w:trPr>
        <w:tc>
          <w:tcPr>
            <w:tcW w:w="406" w:type="pct"/>
            <w:tcBorders>
              <w:bottom w:val="nil"/>
            </w:tcBorders>
            <w:vAlign w:val="center"/>
          </w:tcPr>
          <w:p w14:paraId="0800CA5B">
            <w:pPr>
              <w:pStyle w:val="20"/>
              <w:bidi w:val="0"/>
              <w:jc w:val="center"/>
              <w:rPr>
                <w:rFonts w:hint="default" w:ascii="宋体" w:hAnsi="宋体" w:eastAsia="宋体" w:cs="宋体"/>
                <w:lang w:val="en-US" w:eastAsia="zh-CN"/>
              </w:rPr>
            </w:pPr>
            <w:r>
              <w:rPr>
                <w:rFonts w:hint="eastAsia" w:ascii="宋体" w:hAnsi="宋体" w:cs="宋体"/>
                <w:lang w:val="en-US" w:eastAsia="zh-CN"/>
              </w:rPr>
              <w:t>2.3</w:t>
            </w:r>
          </w:p>
        </w:tc>
        <w:tc>
          <w:tcPr>
            <w:tcW w:w="805" w:type="pct"/>
            <w:gridSpan w:val="2"/>
            <w:tcBorders>
              <w:bottom w:val="nil"/>
            </w:tcBorders>
            <w:vAlign w:val="center"/>
          </w:tcPr>
          <w:p w14:paraId="7107DB13">
            <w:pPr>
              <w:pStyle w:val="20"/>
              <w:bidi w:val="0"/>
              <w:jc w:val="center"/>
              <w:rPr>
                <w:rFonts w:hint="eastAsia" w:ascii="宋体" w:hAnsi="宋体" w:eastAsia="宋体" w:cs="宋体"/>
              </w:rPr>
            </w:pPr>
            <w:r>
              <w:rPr>
                <w:rFonts w:hint="eastAsia" w:ascii="宋体" w:hAnsi="宋体" w:eastAsia="宋体" w:cs="宋体"/>
              </w:rPr>
              <w:t>商务评分标准</w:t>
            </w:r>
          </w:p>
        </w:tc>
        <w:tc>
          <w:tcPr>
            <w:tcW w:w="1015" w:type="pct"/>
            <w:gridSpan w:val="2"/>
            <w:vAlign w:val="center"/>
          </w:tcPr>
          <w:p w14:paraId="7A6F408A">
            <w:pPr>
              <w:pStyle w:val="20"/>
              <w:bidi w:val="0"/>
              <w:jc w:val="center"/>
              <w:rPr>
                <w:rFonts w:hint="eastAsia" w:ascii="宋体" w:hAnsi="宋体" w:eastAsia="宋体" w:cs="宋体"/>
              </w:rPr>
            </w:pPr>
            <w:r>
              <w:rPr>
                <w:rFonts w:hint="eastAsia" w:ascii="宋体" w:hAnsi="宋体" w:eastAsia="宋体" w:cs="宋体"/>
              </w:rPr>
              <w:t>类似项目业绩</w:t>
            </w:r>
          </w:p>
          <w:p w14:paraId="6676E631">
            <w:pPr>
              <w:pStyle w:val="20"/>
              <w:bidi w:val="0"/>
              <w:jc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10</w:t>
            </w:r>
            <w:r>
              <w:rPr>
                <w:rFonts w:hint="eastAsia" w:ascii="宋体" w:hAnsi="宋体" w:eastAsia="宋体" w:cs="宋体"/>
              </w:rPr>
              <w:t>分）</w:t>
            </w:r>
          </w:p>
        </w:tc>
        <w:tc>
          <w:tcPr>
            <w:tcW w:w="2762" w:type="pct"/>
            <w:gridSpan w:val="2"/>
            <w:vAlign w:val="top"/>
          </w:tcPr>
          <w:p w14:paraId="3A8C9F6E">
            <w:pPr>
              <w:pStyle w:val="20"/>
              <w:bidi w:val="0"/>
              <w:rPr>
                <w:rFonts w:hint="eastAsia" w:ascii="宋体" w:hAnsi="宋体" w:eastAsia="宋体" w:cs="宋体"/>
              </w:rPr>
            </w:pPr>
            <w:r>
              <w:rPr>
                <w:rFonts w:hint="eastAsia" w:ascii="宋体" w:hAnsi="宋体" w:eastAsia="宋体" w:cs="宋体"/>
              </w:rPr>
              <w:t>2022年01月01日至提交响应文件截止之日</w:t>
            </w:r>
          </w:p>
          <w:p w14:paraId="2817B3D8">
            <w:pPr>
              <w:pStyle w:val="20"/>
              <w:bidi w:val="0"/>
              <w:rPr>
                <w:rFonts w:hint="eastAsia" w:ascii="宋体" w:hAnsi="宋体" w:eastAsia="宋体" w:cs="宋体"/>
              </w:rPr>
            </w:pPr>
            <w:r>
              <w:rPr>
                <w:rFonts w:hint="eastAsia" w:ascii="宋体" w:hAnsi="宋体" w:eastAsia="宋体" w:cs="宋体"/>
              </w:rPr>
              <w:t>供应商有相同或类似项目业绩，每有一项得</w:t>
            </w:r>
            <w:r>
              <w:rPr>
                <w:rFonts w:hint="eastAsia" w:ascii="宋体" w:hAnsi="宋体" w:cs="宋体"/>
                <w:lang w:val="en-US" w:eastAsia="zh-CN"/>
              </w:rPr>
              <w:t>5</w:t>
            </w:r>
            <w:r>
              <w:rPr>
                <w:rFonts w:hint="eastAsia" w:ascii="宋体" w:hAnsi="宋体" w:eastAsia="宋体" w:cs="宋体"/>
              </w:rPr>
              <w:t xml:space="preserve"> 分，最多得</w:t>
            </w:r>
            <w:r>
              <w:rPr>
                <w:rFonts w:hint="eastAsia" w:ascii="宋体" w:hAnsi="宋体" w:cs="宋体"/>
                <w:lang w:val="en-US" w:eastAsia="zh-CN"/>
              </w:rPr>
              <w:t>10</w:t>
            </w:r>
            <w:r>
              <w:rPr>
                <w:rFonts w:hint="eastAsia" w:ascii="宋体" w:hAnsi="宋体" w:eastAsia="宋体" w:cs="宋体"/>
              </w:rPr>
              <w:t xml:space="preserve"> 分。</w:t>
            </w:r>
          </w:p>
          <w:p w14:paraId="3840665C">
            <w:pPr>
              <w:pStyle w:val="20"/>
              <w:bidi w:val="0"/>
              <w:rPr>
                <w:rFonts w:hint="eastAsia" w:ascii="宋体" w:hAnsi="宋体" w:eastAsia="宋体" w:cs="宋体"/>
              </w:rPr>
            </w:pPr>
            <w:r>
              <w:rPr>
                <w:rFonts w:hint="eastAsia" w:ascii="宋体" w:hAnsi="宋体" w:eastAsia="宋体" w:cs="宋体"/>
              </w:rPr>
              <w:t>备注：</w:t>
            </w:r>
          </w:p>
          <w:p w14:paraId="5FCF16B4">
            <w:pPr>
              <w:pStyle w:val="20"/>
              <w:bidi w:val="0"/>
              <w:rPr>
                <w:rFonts w:hint="eastAsia" w:ascii="宋体" w:hAnsi="宋体" w:eastAsia="宋体" w:cs="宋体"/>
              </w:rPr>
            </w:pPr>
            <w:r>
              <w:rPr>
                <w:rFonts w:hint="eastAsia" w:ascii="宋体" w:hAnsi="宋体" w:eastAsia="宋体" w:cs="宋体"/>
              </w:rPr>
              <w:t>（1）须提供合同（合同关键页，包括但不限于：合同首页、施工内容页、签字盖章页）的复印件或扫描件。</w:t>
            </w:r>
          </w:p>
          <w:p w14:paraId="531AB699">
            <w:pPr>
              <w:pStyle w:val="20"/>
              <w:bidi w:val="0"/>
              <w:rPr>
                <w:rFonts w:hint="eastAsia" w:ascii="宋体" w:hAnsi="宋体" w:eastAsia="宋体" w:cs="宋体"/>
              </w:rPr>
            </w:pPr>
            <w:r>
              <w:rPr>
                <w:rFonts w:hint="eastAsia" w:ascii="宋体" w:hAnsi="宋体" w:eastAsia="宋体" w:cs="宋体"/>
              </w:rPr>
              <w:t>（2）日期合同签订时间为准。</w:t>
            </w:r>
          </w:p>
        </w:tc>
      </w:tr>
      <w:tr w14:paraId="1446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1769" w:hRule="atLeast"/>
        </w:trPr>
        <w:tc>
          <w:tcPr>
            <w:tcW w:w="406" w:type="pct"/>
            <w:vMerge w:val="restart"/>
            <w:tcBorders>
              <w:bottom w:val="nil"/>
            </w:tcBorders>
            <w:vAlign w:val="top"/>
          </w:tcPr>
          <w:p w14:paraId="5C060A42">
            <w:pPr>
              <w:pStyle w:val="20"/>
              <w:bidi w:val="0"/>
              <w:ind w:firstLine="240" w:firstLineChars="100"/>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4</w:t>
            </w:r>
          </w:p>
        </w:tc>
        <w:tc>
          <w:tcPr>
            <w:tcW w:w="805" w:type="pct"/>
            <w:gridSpan w:val="2"/>
            <w:vMerge w:val="restart"/>
            <w:tcBorders>
              <w:bottom w:val="nil"/>
            </w:tcBorders>
            <w:vAlign w:val="top"/>
          </w:tcPr>
          <w:p w14:paraId="6C6913DF">
            <w:pPr>
              <w:pStyle w:val="20"/>
              <w:bidi w:val="0"/>
              <w:rPr>
                <w:rFonts w:hint="eastAsia" w:ascii="宋体" w:hAnsi="宋体" w:eastAsia="宋体" w:cs="宋体"/>
              </w:rPr>
            </w:pPr>
            <w:r>
              <w:rPr>
                <w:rFonts w:hint="eastAsia" w:ascii="宋体" w:hAnsi="宋体" w:eastAsia="宋体" w:cs="宋体"/>
              </w:rPr>
              <w:t>技术评分标准</w:t>
            </w:r>
          </w:p>
        </w:tc>
        <w:tc>
          <w:tcPr>
            <w:tcW w:w="1015" w:type="pct"/>
            <w:gridSpan w:val="2"/>
            <w:vAlign w:val="center"/>
          </w:tcPr>
          <w:p w14:paraId="46696DAB">
            <w:pPr>
              <w:pStyle w:val="20"/>
              <w:bidi w:val="0"/>
              <w:jc w:val="center"/>
              <w:rPr>
                <w:rFonts w:hint="eastAsia" w:ascii="宋体" w:hAnsi="宋体" w:eastAsia="宋体" w:cs="宋体"/>
              </w:rPr>
            </w:pPr>
            <w:r>
              <w:rPr>
                <w:rFonts w:hint="eastAsia" w:ascii="宋体" w:hAnsi="宋体" w:eastAsia="宋体" w:cs="宋体"/>
              </w:rPr>
              <w:t>施工方案</w:t>
            </w:r>
          </w:p>
          <w:p w14:paraId="23E1D138">
            <w:pPr>
              <w:pStyle w:val="20"/>
              <w:bidi w:val="0"/>
              <w:jc w:val="center"/>
              <w:rPr>
                <w:rFonts w:hint="eastAsia" w:ascii="宋体" w:hAnsi="宋体" w:eastAsia="宋体" w:cs="宋体"/>
              </w:rPr>
            </w:pPr>
            <w:r>
              <w:rPr>
                <w:rFonts w:hint="eastAsia" w:ascii="宋体" w:hAnsi="宋体" w:eastAsia="宋体" w:cs="宋体"/>
              </w:rPr>
              <w:t>技术措施</w:t>
            </w:r>
          </w:p>
          <w:p w14:paraId="635DB74C">
            <w:pPr>
              <w:pStyle w:val="20"/>
              <w:bidi w:val="0"/>
              <w:jc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9</w:t>
            </w:r>
            <w:r>
              <w:rPr>
                <w:rFonts w:hint="eastAsia" w:ascii="宋体" w:hAnsi="宋体" w:eastAsia="宋体" w:cs="宋体"/>
              </w:rPr>
              <w:t xml:space="preserve"> 分）</w:t>
            </w:r>
          </w:p>
        </w:tc>
        <w:tc>
          <w:tcPr>
            <w:tcW w:w="2762" w:type="pct"/>
            <w:gridSpan w:val="2"/>
            <w:vAlign w:val="top"/>
          </w:tcPr>
          <w:p w14:paraId="78F632DA">
            <w:pPr>
              <w:pStyle w:val="20"/>
              <w:numPr>
                <w:ilvl w:val="0"/>
                <w:numId w:val="2"/>
              </w:numPr>
              <w:bidi w:val="0"/>
              <w:rPr>
                <w:rFonts w:hint="eastAsia" w:ascii="宋体" w:hAnsi="宋体" w:cs="宋体"/>
                <w:lang w:val="en-US" w:eastAsia="zh-CN"/>
              </w:rPr>
            </w:pPr>
            <w:r>
              <w:rPr>
                <w:rFonts w:hint="eastAsia" w:ascii="宋体" w:hAnsi="宋体" w:cs="宋体"/>
                <w:lang w:val="en-US" w:eastAsia="zh-CN"/>
              </w:rPr>
              <w:t>方案详尽、措施完善，技术全面得9分；</w:t>
            </w:r>
          </w:p>
          <w:p w14:paraId="57480266">
            <w:pPr>
              <w:pStyle w:val="20"/>
              <w:numPr>
                <w:ilvl w:val="0"/>
                <w:numId w:val="2"/>
              </w:numPr>
              <w:bidi w:val="0"/>
              <w:rPr>
                <w:rFonts w:hint="eastAsia" w:ascii="宋体" w:hAnsi="宋体" w:eastAsia="宋体" w:cs="宋体"/>
              </w:rPr>
            </w:pPr>
            <w:r>
              <w:rPr>
                <w:rFonts w:hint="eastAsia" w:ascii="宋体" w:hAnsi="宋体" w:cs="宋体"/>
                <w:lang w:val="en-US" w:eastAsia="zh-CN"/>
              </w:rPr>
              <w:t>方案较详尽、措施较完善，技术较全面得5-8分；</w:t>
            </w:r>
          </w:p>
          <w:p w14:paraId="009814CF">
            <w:pPr>
              <w:pStyle w:val="20"/>
              <w:numPr>
                <w:ilvl w:val="0"/>
                <w:numId w:val="2"/>
              </w:numPr>
              <w:bidi w:val="0"/>
              <w:rPr>
                <w:rFonts w:hint="eastAsia" w:ascii="宋体" w:hAnsi="宋体" w:eastAsia="宋体" w:cs="宋体"/>
              </w:rPr>
            </w:pPr>
            <w:r>
              <w:rPr>
                <w:rFonts w:hint="eastAsia" w:ascii="宋体" w:hAnsi="宋体" w:cs="宋体"/>
                <w:lang w:val="en-US" w:eastAsia="zh-CN"/>
              </w:rPr>
              <w:t>方案不详尽、措施不完善，技术不全面得0-4分；</w:t>
            </w:r>
          </w:p>
        </w:tc>
      </w:tr>
      <w:tr w14:paraId="4EB25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507" w:hRule="atLeast"/>
        </w:trPr>
        <w:tc>
          <w:tcPr>
            <w:tcW w:w="406" w:type="pct"/>
            <w:vMerge w:val="continue"/>
            <w:tcBorders>
              <w:top w:val="nil"/>
            </w:tcBorders>
            <w:vAlign w:val="top"/>
          </w:tcPr>
          <w:p w14:paraId="312A6017">
            <w:pPr>
              <w:pStyle w:val="20"/>
              <w:bidi w:val="0"/>
              <w:rPr>
                <w:rFonts w:hint="eastAsia" w:ascii="宋体" w:hAnsi="宋体" w:eastAsia="宋体" w:cs="宋体"/>
              </w:rPr>
            </w:pPr>
          </w:p>
        </w:tc>
        <w:tc>
          <w:tcPr>
            <w:tcW w:w="805" w:type="pct"/>
            <w:gridSpan w:val="2"/>
            <w:vMerge w:val="continue"/>
            <w:tcBorders>
              <w:top w:val="nil"/>
            </w:tcBorders>
            <w:vAlign w:val="top"/>
          </w:tcPr>
          <w:p w14:paraId="42F0FBDB">
            <w:pPr>
              <w:pStyle w:val="20"/>
              <w:bidi w:val="0"/>
              <w:rPr>
                <w:rFonts w:hint="eastAsia" w:ascii="宋体" w:hAnsi="宋体" w:eastAsia="宋体" w:cs="宋体"/>
              </w:rPr>
            </w:pPr>
          </w:p>
        </w:tc>
        <w:tc>
          <w:tcPr>
            <w:tcW w:w="1015" w:type="pct"/>
            <w:gridSpan w:val="2"/>
            <w:vAlign w:val="center"/>
          </w:tcPr>
          <w:p w14:paraId="246678F0">
            <w:pPr>
              <w:pStyle w:val="20"/>
              <w:bidi w:val="0"/>
              <w:ind w:left="720" w:hanging="720" w:hangingChars="300"/>
              <w:jc w:val="center"/>
              <w:rPr>
                <w:rFonts w:hint="eastAsia" w:ascii="宋体" w:hAnsi="宋体" w:eastAsia="宋体" w:cs="宋体"/>
              </w:rPr>
            </w:pPr>
            <w:r>
              <w:rPr>
                <w:rFonts w:hint="eastAsia" w:ascii="宋体" w:hAnsi="宋体" w:eastAsia="宋体" w:cs="宋体"/>
              </w:rPr>
              <w:t>工期进度</w:t>
            </w:r>
          </w:p>
          <w:p w14:paraId="1C88B33F">
            <w:pPr>
              <w:pStyle w:val="20"/>
              <w:bidi w:val="0"/>
              <w:ind w:left="720" w:hanging="720" w:hangingChars="300"/>
              <w:jc w:val="center"/>
              <w:rPr>
                <w:rFonts w:hint="eastAsia" w:ascii="宋体" w:hAnsi="宋体" w:eastAsia="宋体" w:cs="宋体"/>
              </w:rPr>
            </w:pPr>
            <w:r>
              <w:rPr>
                <w:rFonts w:hint="eastAsia" w:ascii="宋体" w:hAnsi="宋体" w:eastAsia="宋体" w:cs="宋体"/>
              </w:rPr>
              <w:t>控制措施</w:t>
            </w:r>
          </w:p>
          <w:p w14:paraId="1F49A06C">
            <w:pPr>
              <w:pStyle w:val="20"/>
              <w:bidi w:val="0"/>
              <w:ind w:left="720" w:hanging="612" w:hangingChars="300"/>
              <w:jc w:val="center"/>
              <w:rPr>
                <w:rFonts w:hint="eastAsia" w:ascii="宋体" w:hAnsi="宋体" w:eastAsia="宋体" w:cs="宋体"/>
              </w:rPr>
            </w:pPr>
            <w:r>
              <w:rPr>
                <w:rFonts w:hint="eastAsia" w:ascii="宋体" w:hAnsi="宋体" w:eastAsia="宋体" w:cs="宋体"/>
                <w:spacing w:val="-18"/>
              </w:rPr>
              <w:t>（</w:t>
            </w:r>
            <w:r>
              <w:rPr>
                <w:rFonts w:hint="eastAsia" w:ascii="宋体" w:hAnsi="宋体" w:cs="宋体"/>
                <w:spacing w:val="-18"/>
                <w:lang w:val="en-US" w:eastAsia="zh-CN"/>
              </w:rPr>
              <w:t>7</w:t>
            </w:r>
            <w:r>
              <w:rPr>
                <w:rFonts w:hint="eastAsia" w:ascii="宋体" w:hAnsi="宋体" w:eastAsia="宋体" w:cs="宋体"/>
                <w:spacing w:val="-18"/>
              </w:rPr>
              <w:t>分）</w:t>
            </w:r>
          </w:p>
        </w:tc>
        <w:tc>
          <w:tcPr>
            <w:tcW w:w="2762" w:type="pct"/>
            <w:gridSpan w:val="2"/>
            <w:vAlign w:val="top"/>
          </w:tcPr>
          <w:p w14:paraId="317D13EC">
            <w:pPr>
              <w:pStyle w:val="20"/>
              <w:spacing w:before="40" w:line="304" w:lineRule="auto"/>
              <w:ind w:right="94"/>
              <w:rPr>
                <w:rFonts w:hint="eastAsia" w:ascii="宋体" w:hAnsi="宋体" w:eastAsia="宋体" w:cs="宋体"/>
              </w:rPr>
            </w:pPr>
            <w:r>
              <w:rPr>
                <w:rFonts w:hint="eastAsia" w:ascii="宋体" w:hAnsi="宋体" w:eastAsia="宋体" w:cs="宋体"/>
                <w:spacing w:val="-17"/>
              </w:rPr>
              <w:t>（1）进度控制安排合理，关键节点、关键线路明确</w:t>
            </w:r>
            <w:r>
              <w:rPr>
                <w:rFonts w:hint="eastAsia" w:ascii="宋体" w:hAnsi="宋体" w:eastAsia="宋体" w:cs="宋体"/>
                <w:spacing w:val="16"/>
              </w:rPr>
              <w:t xml:space="preserve"> </w:t>
            </w:r>
            <w:r>
              <w:rPr>
                <w:rFonts w:hint="eastAsia" w:ascii="宋体" w:hAnsi="宋体" w:eastAsia="宋体" w:cs="宋体"/>
                <w:spacing w:val="-16"/>
              </w:rPr>
              <w:t>（</w:t>
            </w:r>
            <w:r>
              <w:rPr>
                <w:rFonts w:hint="eastAsia" w:ascii="宋体" w:hAnsi="宋体" w:cs="宋体"/>
                <w:spacing w:val="-16"/>
                <w:lang w:val="en-US" w:eastAsia="zh-CN"/>
              </w:rPr>
              <w:t>0</w:t>
            </w:r>
            <w:r>
              <w:rPr>
                <w:rFonts w:hint="eastAsia" w:ascii="宋体" w:hAnsi="宋体" w:eastAsia="宋体" w:cs="宋体"/>
                <w:spacing w:val="-16"/>
              </w:rPr>
              <w:t>-</w:t>
            </w:r>
            <w:r>
              <w:rPr>
                <w:rFonts w:hint="eastAsia" w:ascii="宋体" w:hAnsi="宋体" w:cs="宋体"/>
                <w:spacing w:val="-16"/>
                <w:lang w:val="en-US" w:eastAsia="zh-CN"/>
              </w:rPr>
              <w:t>4</w:t>
            </w:r>
            <w:r>
              <w:rPr>
                <w:rFonts w:hint="eastAsia" w:ascii="宋体" w:hAnsi="宋体" w:eastAsia="宋体" w:cs="宋体"/>
                <w:spacing w:val="-16"/>
              </w:rPr>
              <w:t>分</w:t>
            </w:r>
            <w:r>
              <w:rPr>
                <w:rFonts w:hint="eastAsia" w:ascii="宋体" w:hAnsi="宋体" w:eastAsia="宋体" w:cs="宋体"/>
                <w:spacing w:val="-3"/>
              </w:rPr>
              <w:t>）；</w:t>
            </w:r>
          </w:p>
          <w:p w14:paraId="7BEB9BC5">
            <w:pPr>
              <w:pStyle w:val="20"/>
              <w:bidi w:val="0"/>
              <w:rPr>
                <w:rFonts w:hint="eastAsia" w:ascii="宋体" w:hAnsi="宋体" w:eastAsia="宋体" w:cs="宋体"/>
                <w:lang w:eastAsia="zh-CN"/>
              </w:rPr>
            </w:pPr>
            <w:r>
              <w:rPr>
                <w:rFonts w:hint="eastAsia" w:ascii="宋体" w:hAnsi="宋体" w:eastAsia="宋体" w:cs="宋体"/>
                <w:spacing w:val="-17"/>
              </w:rPr>
              <w:t>（2）</w:t>
            </w:r>
            <w:r>
              <w:rPr>
                <w:rFonts w:ascii="宋体" w:hAnsi="宋体" w:eastAsia="宋体" w:cs="宋体"/>
                <w:sz w:val="24"/>
                <w:szCs w:val="24"/>
              </w:rPr>
              <w:t>处理工期滞后弥补及突发情况的应急办法合理、有效</w:t>
            </w:r>
            <w:r>
              <w:rPr>
                <w:rFonts w:hint="eastAsia" w:ascii="宋体" w:hAnsi="宋体" w:eastAsia="宋体" w:cs="宋体"/>
                <w:sz w:val="24"/>
                <w:szCs w:val="24"/>
                <w:lang w:eastAsia="zh-CN"/>
              </w:rPr>
              <w:t>。</w:t>
            </w:r>
            <w:r>
              <w:rPr>
                <w:rFonts w:hint="eastAsia" w:ascii="宋体" w:hAnsi="宋体" w:eastAsia="宋体" w:cs="宋体"/>
                <w:spacing w:val="-22"/>
              </w:rPr>
              <w:t>（</w:t>
            </w:r>
            <w:r>
              <w:rPr>
                <w:rFonts w:hint="eastAsia" w:ascii="宋体" w:hAnsi="宋体" w:cs="宋体"/>
                <w:spacing w:val="-22"/>
                <w:lang w:val="en-US" w:eastAsia="zh-CN"/>
              </w:rPr>
              <w:t>0</w:t>
            </w:r>
            <w:r>
              <w:rPr>
                <w:rFonts w:hint="eastAsia" w:ascii="宋体" w:hAnsi="宋体" w:eastAsia="宋体" w:cs="宋体"/>
                <w:spacing w:val="-22"/>
              </w:rPr>
              <w:t>-</w:t>
            </w:r>
            <w:r>
              <w:rPr>
                <w:rFonts w:hint="eastAsia" w:ascii="宋体" w:hAnsi="宋体" w:cs="宋体"/>
                <w:spacing w:val="-22"/>
                <w:lang w:val="en-US" w:eastAsia="zh-CN"/>
              </w:rPr>
              <w:t>3</w:t>
            </w:r>
            <w:r>
              <w:rPr>
                <w:rFonts w:hint="eastAsia" w:ascii="宋体" w:hAnsi="宋体" w:eastAsia="宋体" w:cs="宋体"/>
                <w:spacing w:val="-22"/>
              </w:rPr>
              <w:t>分）</w:t>
            </w:r>
            <w:r>
              <w:rPr>
                <w:rFonts w:hint="eastAsia" w:ascii="宋体" w:hAnsi="宋体" w:cs="宋体"/>
                <w:spacing w:val="-22"/>
                <w:lang w:eastAsia="zh-CN"/>
              </w:rPr>
              <w:t>。</w:t>
            </w:r>
          </w:p>
        </w:tc>
      </w:tr>
      <w:tr w14:paraId="29DA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3503" w:hRule="atLeast"/>
        </w:trPr>
        <w:tc>
          <w:tcPr>
            <w:tcW w:w="406" w:type="pct"/>
            <w:vMerge w:val="continue"/>
            <w:tcBorders>
              <w:top w:val="nil"/>
              <w:bottom w:val="nil"/>
            </w:tcBorders>
            <w:vAlign w:val="top"/>
          </w:tcPr>
          <w:p w14:paraId="63E96DFB">
            <w:pPr>
              <w:rPr>
                <w:rFonts w:hint="eastAsia" w:ascii="宋体" w:hAnsi="宋体" w:eastAsia="宋体" w:cs="宋体"/>
                <w:sz w:val="21"/>
              </w:rPr>
            </w:pPr>
          </w:p>
        </w:tc>
        <w:tc>
          <w:tcPr>
            <w:tcW w:w="805" w:type="pct"/>
            <w:gridSpan w:val="2"/>
            <w:vMerge w:val="restart"/>
            <w:tcBorders>
              <w:top w:val="nil"/>
            </w:tcBorders>
            <w:vAlign w:val="top"/>
          </w:tcPr>
          <w:p w14:paraId="7DE6ABCF">
            <w:pPr>
              <w:rPr>
                <w:rFonts w:hint="eastAsia" w:ascii="宋体" w:hAnsi="宋体" w:eastAsia="宋体" w:cs="宋体"/>
                <w:sz w:val="21"/>
              </w:rPr>
            </w:pPr>
          </w:p>
        </w:tc>
        <w:tc>
          <w:tcPr>
            <w:tcW w:w="1015" w:type="pct"/>
            <w:gridSpan w:val="2"/>
            <w:vAlign w:val="center"/>
          </w:tcPr>
          <w:p w14:paraId="0AC5E6A0">
            <w:pPr>
              <w:pStyle w:val="20"/>
              <w:bidi w:val="0"/>
              <w:jc w:val="center"/>
              <w:rPr>
                <w:rFonts w:hint="eastAsia" w:ascii="宋体" w:hAnsi="宋体" w:eastAsia="宋体" w:cs="宋体"/>
              </w:rPr>
            </w:pPr>
          </w:p>
          <w:p w14:paraId="4C108C02">
            <w:pPr>
              <w:pStyle w:val="20"/>
              <w:bidi w:val="0"/>
              <w:jc w:val="center"/>
              <w:rPr>
                <w:rFonts w:hint="eastAsia" w:ascii="宋体" w:hAnsi="宋体" w:eastAsia="宋体" w:cs="宋体"/>
              </w:rPr>
            </w:pPr>
          </w:p>
          <w:p w14:paraId="68F69785">
            <w:pPr>
              <w:pStyle w:val="20"/>
              <w:bidi w:val="0"/>
              <w:jc w:val="center"/>
              <w:rPr>
                <w:rFonts w:hint="eastAsia" w:ascii="宋体" w:hAnsi="宋体" w:eastAsia="宋体" w:cs="宋体"/>
              </w:rPr>
            </w:pPr>
          </w:p>
          <w:p w14:paraId="4BB82E60">
            <w:pPr>
              <w:pStyle w:val="20"/>
              <w:bidi w:val="0"/>
              <w:jc w:val="center"/>
              <w:rPr>
                <w:rFonts w:hint="eastAsia" w:ascii="宋体" w:hAnsi="宋体" w:eastAsia="宋体" w:cs="宋体"/>
              </w:rPr>
            </w:pPr>
            <w:r>
              <w:rPr>
                <w:rFonts w:hint="eastAsia" w:ascii="宋体" w:hAnsi="宋体" w:eastAsia="宋体" w:cs="宋体"/>
              </w:rPr>
              <w:t>工程质量</w:t>
            </w:r>
          </w:p>
          <w:p w14:paraId="776AD018">
            <w:pPr>
              <w:pStyle w:val="20"/>
              <w:bidi w:val="0"/>
              <w:jc w:val="center"/>
              <w:rPr>
                <w:rFonts w:hint="eastAsia" w:ascii="宋体" w:hAnsi="宋体" w:eastAsia="宋体" w:cs="宋体"/>
              </w:rPr>
            </w:pPr>
            <w:r>
              <w:rPr>
                <w:rFonts w:hint="eastAsia" w:ascii="宋体" w:hAnsi="宋体" w:eastAsia="宋体" w:cs="宋体"/>
              </w:rPr>
              <w:t>保证措施</w:t>
            </w:r>
          </w:p>
          <w:p w14:paraId="1BA7A32B">
            <w:pPr>
              <w:pStyle w:val="20"/>
              <w:bidi w:val="0"/>
              <w:jc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w:t>
            </w:r>
          </w:p>
        </w:tc>
        <w:tc>
          <w:tcPr>
            <w:tcW w:w="2762" w:type="pct"/>
            <w:gridSpan w:val="2"/>
            <w:vAlign w:val="top"/>
          </w:tcPr>
          <w:p w14:paraId="7D633E57">
            <w:pPr>
              <w:pStyle w:val="20"/>
              <w:bidi w:val="0"/>
              <w:rPr>
                <w:rFonts w:hint="eastAsia" w:ascii="宋体" w:hAnsi="宋体" w:eastAsia="宋体" w:cs="宋体"/>
              </w:rPr>
            </w:pPr>
            <w:r>
              <w:rPr>
                <w:rFonts w:hint="eastAsia" w:ascii="宋体" w:hAnsi="宋体" w:eastAsia="宋体" w:cs="宋体"/>
              </w:rPr>
              <w:t>根据供应商提供的工程质量保证措施，充分考虑项目的特殊性：从工程质量目标明确、有完善健全的质量保证体系，质量保证措施可行、合理、全面进行评审。</w:t>
            </w:r>
          </w:p>
          <w:p w14:paraId="52F91EC2">
            <w:pPr>
              <w:pStyle w:val="20"/>
              <w:bidi w:val="0"/>
              <w:rPr>
                <w:rFonts w:hint="eastAsia" w:ascii="宋体" w:hAnsi="宋体" w:eastAsia="宋体" w:cs="宋体"/>
              </w:rPr>
            </w:pPr>
            <w:r>
              <w:rPr>
                <w:rFonts w:hint="eastAsia" w:ascii="宋体" w:hAnsi="宋体" w:eastAsia="宋体" w:cs="宋体"/>
              </w:rPr>
              <w:t>（1）工程质量保证体系完善健全、规划合理性</w:t>
            </w:r>
            <w:r>
              <w:rPr>
                <w:rFonts w:hint="eastAsia" w:ascii="宋体" w:hAnsi="宋体" w:cs="宋体"/>
                <w:lang w:eastAsia="zh-CN"/>
              </w:rPr>
              <w:t>、</w:t>
            </w:r>
            <w:r>
              <w:rPr>
                <w:rFonts w:hint="eastAsia" w:ascii="宋体" w:hAnsi="宋体" w:eastAsia="宋体" w:cs="宋体"/>
              </w:rPr>
              <w:t>重点突出（0-</w:t>
            </w:r>
            <w:r>
              <w:rPr>
                <w:rFonts w:hint="eastAsia" w:ascii="宋体" w:hAnsi="宋体" w:cs="宋体"/>
                <w:lang w:val="en-US" w:eastAsia="zh-CN"/>
              </w:rPr>
              <w:t>4</w:t>
            </w:r>
            <w:r>
              <w:rPr>
                <w:rFonts w:hint="eastAsia" w:ascii="宋体" w:hAnsi="宋体" w:eastAsia="宋体" w:cs="宋体"/>
              </w:rPr>
              <w:t xml:space="preserve"> 分）；</w:t>
            </w:r>
          </w:p>
          <w:p w14:paraId="025365D6">
            <w:pPr>
              <w:pStyle w:val="20"/>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）工程质量保证措施全面细致、周密、合理的（0-</w:t>
            </w:r>
            <w:r>
              <w:rPr>
                <w:rFonts w:hint="eastAsia" w:ascii="宋体" w:hAnsi="宋体" w:cs="宋体"/>
                <w:lang w:val="en-US" w:eastAsia="zh-CN"/>
              </w:rPr>
              <w:t>3</w:t>
            </w:r>
            <w:r>
              <w:rPr>
                <w:rFonts w:hint="eastAsia" w:ascii="宋体" w:hAnsi="宋体" w:eastAsia="宋体" w:cs="宋体"/>
              </w:rPr>
              <w:t>分）。</w:t>
            </w:r>
          </w:p>
        </w:tc>
      </w:tr>
      <w:tr w14:paraId="79CA8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4003" w:hRule="atLeast"/>
        </w:trPr>
        <w:tc>
          <w:tcPr>
            <w:tcW w:w="406" w:type="pct"/>
            <w:vMerge w:val="continue"/>
            <w:tcBorders>
              <w:top w:val="nil"/>
              <w:bottom w:val="nil"/>
            </w:tcBorders>
            <w:vAlign w:val="top"/>
          </w:tcPr>
          <w:p w14:paraId="0D7AFBA0">
            <w:pPr>
              <w:rPr>
                <w:rFonts w:hint="eastAsia" w:ascii="宋体" w:hAnsi="宋体" w:eastAsia="宋体" w:cs="宋体"/>
                <w:sz w:val="21"/>
              </w:rPr>
            </w:pPr>
          </w:p>
        </w:tc>
        <w:tc>
          <w:tcPr>
            <w:tcW w:w="805" w:type="pct"/>
            <w:gridSpan w:val="2"/>
            <w:vMerge w:val="continue"/>
            <w:tcBorders>
              <w:top w:val="nil"/>
              <w:bottom w:val="nil"/>
            </w:tcBorders>
            <w:vAlign w:val="top"/>
          </w:tcPr>
          <w:p w14:paraId="26FE40DC">
            <w:pPr>
              <w:rPr>
                <w:rFonts w:hint="eastAsia" w:ascii="宋体" w:hAnsi="宋体" w:eastAsia="宋体" w:cs="宋体"/>
                <w:sz w:val="21"/>
              </w:rPr>
            </w:pPr>
          </w:p>
        </w:tc>
        <w:tc>
          <w:tcPr>
            <w:tcW w:w="1015" w:type="pct"/>
            <w:gridSpan w:val="2"/>
            <w:vAlign w:val="top"/>
          </w:tcPr>
          <w:p w14:paraId="01D3D1C1">
            <w:pPr>
              <w:pStyle w:val="20"/>
              <w:bidi w:val="0"/>
              <w:rPr>
                <w:rFonts w:hint="eastAsia" w:ascii="宋体" w:hAnsi="宋体" w:eastAsia="宋体" w:cs="宋体"/>
              </w:rPr>
            </w:pPr>
          </w:p>
          <w:p w14:paraId="1DB02AD4">
            <w:pPr>
              <w:pStyle w:val="20"/>
              <w:bidi w:val="0"/>
              <w:rPr>
                <w:rFonts w:hint="eastAsia" w:ascii="宋体" w:hAnsi="宋体" w:eastAsia="宋体" w:cs="宋体"/>
              </w:rPr>
            </w:pPr>
          </w:p>
          <w:p w14:paraId="65CD5B87">
            <w:pPr>
              <w:pStyle w:val="20"/>
              <w:bidi w:val="0"/>
              <w:rPr>
                <w:rFonts w:hint="eastAsia" w:ascii="宋体" w:hAnsi="宋体" w:eastAsia="宋体" w:cs="宋体"/>
              </w:rPr>
            </w:pPr>
          </w:p>
          <w:p w14:paraId="67FE7C7E">
            <w:pPr>
              <w:pStyle w:val="20"/>
              <w:bidi w:val="0"/>
              <w:rPr>
                <w:rFonts w:hint="eastAsia" w:ascii="宋体" w:hAnsi="宋体" w:eastAsia="宋体" w:cs="宋体"/>
              </w:rPr>
            </w:pPr>
          </w:p>
          <w:p w14:paraId="067F1FEF">
            <w:pPr>
              <w:pStyle w:val="20"/>
              <w:bidi w:val="0"/>
              <w:jc w:val="center"/>
              <w:rPr>
                <w:rFonts w:hint="eastAsia" w:ascii="宋体" w:hAnsi="宋体" w:eastAsia="宋体" w:cs="宋体"/>
              </w:rPr>
            </w:pPr>
            <w:r>
              <w:rPr>
                <w:rFonts w:hint="eastAsia" w:ascii="宋体" w:hAnsi="宋体" w:eastAsia="宋体" w:cs="宋体"/>
              </w:rPr>
              <w:t>安全生产</w:t>
            </w:r>
          </w:p>
          <w:p w14:paraId="4C507E60">
            <w:pPr>
              <w:pStyle w:val="20"/>
              <w:bidi w:val="0"/>
              <w:jc w:val="center"/>
              <w:rPr>
                <w:rFonts w:hint="eastAsia" w:ascii="宋体" w:hAnsi="宋体" w:eastAsia="宋体" w:cs="宋体"/>
              </w:rPr>
            </w:pPr>
            <w:r>
              <w:rPr>
                <w:rFonts w:hint="eastAsia" w:ascii="宋体" w:hAnsi="宋体" w:eastAsia="宋体" w:cs="宋体"/>
              </w:rPr>
              <w:t>文明措施</w:t>
            </w:r>
          </w:p>
          <w:p w14:paraId="3A9DA7CF">
            <w:pPr>
              <w:pStyle w:val="20"/>
              <w:bidi w:val="0"/>
              <w:jc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 xml:space="preserve"> 分）</w:t>
            </w:r>
          </w:p>
        </w:tc>
        <w:tc>
          <w:tcPr>
            <w:tcW w:w="2762" w:type="pct"/>
            <w:gridSpan w:val="2"/>
            <w:vAlign w:val="top"/>
          </w:tcPr>
          <w:p w14:paraId="68340B3F">
            <w:pPr>
              <w:pStyle w:val="20"/>
              <w:bidi w:val="0"/>
              <w:rPr>
                <w:rFonts w:hint="eastAsia" w:ascii="宋体" w:hAnsi="宋体" w:eastAsia="宋体" w:cs="宋体"/>
              </w:rPr>
            </w:pPr>
            <w:r>
              <w:rPr>
                <w:rFonts w:hint="eastAsia" w:ascii="宋体" w:hAnsi="宋体" w:eastAsia="宋体" w:cs="宋体"/>
              </w:rPr>
              <w:t>根据供应商提供的安全生产文明措施：从安全体系、安 全生产、文明施工保障措施健全完善；现场施工平面图 布置合理，符合安全、环保及文明施工要求。</w:t>
            </w:r>
          </w:p>
          <w:p w14:paraId="72B0ED63">
            <w:pPr>
              <w:pStyle w:val="20"/>
              <w:bidi w:val="0"/>
              <w:rPr>
                <w:rFonts w:hint="eastAsia" w:ascii="宋体" w:hAnsi="宋体" w:eastAsia="宋体" w:cs="宋体"/>
              </w:rPr>
            </w:pPr>
            <w:r>
              <w:rPr>
                <w:rFonts w:hint="eastAsia" w:ascii="宋体" w:hAnsi="宋体" w:eastAsia="宋体" w:cs="宋体"/>
              </w:rPr>
              <w:t>（1）安全体系、安全生产、文明施工保障措施健全完善， 结合实际（0-</w:t>
            </w:r>
            <w:r>
              <w:rPr>
                <w:rFonts w:hint="eastAsia" w:ascii="宋体" w:hAnsi="宋体" w:cs="宋体"/>
                <w:lang w:val="en-US" w:eastAsia="zh-CN"/>
              </w:rPr>
              <w:t>3</w:t>
            </w:r>
            <w:r>
              <w:rPr>
                <w:rFonts w:hint="eastAsia" w:ascii="宋体" w:hAnsi="宋体" w:eastAsia="宋体" w:cs="宋体"/>
              </w:rPr>
              <w:t xml:space="preserve"> 分）；</w:t>
            </w:r>
          </w:p>
          <w:p w14:paraId="0E231DC9">
            <w:pPr>
              <w:pStyle w:val="20"/>
              <w:bidi w:val="0"/>
              <w:rPr>
                <w:rFonts w:hint="eastAsia" w:ascii="宋体" w:hAnsi="宋体" w:eastAsia="宋体" w:cs="宋体"/>
              </w:rPr>
            </w:pPr>
            <w:r>
              <w:rPr>
                <w:rFonts w:hint="eastAsia" w:ascii="宋体" w:hAnsi="宋体" w:eastAsia="宋体" w:cs="宋体"/>
              </w:rPr>
              <w:t>（2）现场施工平面图布置合理，可操作性强（0-</w:t>
            </w:r>
            <w:r>
              <w:rPr>
                <w:rFonts w:hint="eastAsia" w:ascii="宋体" w:hAnsi="宋体" w:cs="宋体"/>
                <w:lang w:val="en-US" w:eastAsia="zh-CN"/>
              </w:rPr>
              <w:t>2</w:t>
            </w:r>
            <w:r>
              <w:rPr>
                <w:rFonts w:hint="eastAsia" w:ascii="宋体" w:hAnsi="宋体" w:eastAsia="宋体" w:cs="宋体"/>
              </w:rPr>
              <w:t xml:space="preserve"> 分）；</w:t>
            </w:r>
          </w:p>
          <w:p w14:paraId="45AF1DE0">
            <w:pPr>
              <w:pStyle w:val="20"/>
              <w:bidi w:val="0"/>
              <w:rPr>
                <w:rFonts w:hint="eastAsia" w:ascii="宋体" w:hAnsi="宋体" w:eastAsia="宋体" w:cs="宋体"/>
              </w:rPr>
            </w:pPr>
            <w:r>
              <w:rPr>
                <w:rFonts w:hint="eastAsia" w:ascii="宋体" w:hAnsi="宋体" w:eastAsia="宋体" w:cs="宋体"/>
              </w:rPr>
              <w:t>（3）安全、环保及文明施工措施充分考虑实际情况、可操作性强、科学合理得（0-</w:t>
            </w:r>
            <w:r>
              <w:rPr>
                <w:rFonts w:hint="eastAsia" w:ascii="宋体" w:hAnsi="宋体" w:cs="宋体"/>
                <w:lang w:val="en-US" w:eastAsia="zh-CN"/>
              </w:rPr>
              <w:t>2</w:t>
            </w:r>
            <w:r>
              <w:rPr>
                <w:rFonts w:hint="eastAsia" w:ascii="宋体" w:hAnsi="宋体" w:eastAsia="宋体" w:cs="宋体"/>
              </w:rPr>
              <w:t xml:space="preserve"> 分）。</w:t>
            </w:r>
          </w:p>
        </w:tc>
      </w:tr>
      <w:tr w14:paraId="3CF9A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0" w:type="pct"/>
          <w:wAfter w:w="10" w:type="pct"/>
          <w:trHeight w:val="1004" w:hRule="atLeast"/>
        </w:trPr>
        <w:tc>
          <w:tcPr>
            <w:tcW w:w="406" w:type="pct"/>
            <w:vAlign w:val="top"/>
          </w:tcPr>
          <w:p w14:paraId="26E33CF9">
            <w:pPr>
              <w:pStyle w:val="20"/>
              <w:bidi w:val="0"/>
              <w:rPr>
                <w:rFonts w:hint="default" w:ascii="宋体" w:hAnsi="宋体" w:eastAsia="宋体" w:cs="宋体"/>
                <w:lang w:val="en-US" w:eastAsia="zh-CN"/>
              </w:rPr>
            </w:pPr>
            <w:r>
              <w:rPr>
                <w:rFonts w:hint="eastAsia" w:ascii="宋体" w:hAnsi="宋体" w:cs="宋体"/>
                <w:lang w:val="en-US" w:eastAsia="zh-CN"/>
              </w:rPr>
              <w:t>2.5</w:t>
            </w:r>
          </w:p>
        </w:tc>
        <w:tc>
          <w:tcPr>
            <w:tcW w:w="805" w:type="pct"/>
            <w:gridSpan w:val="2"/>
            <w:vAlign w:val="top"/>
          </w:tcPr>
          <w:p w14:paraId="7B33A1FA">
            <w:pPr>
              <w:pStyle w:val="20"/>
              <w:bidi w:val="0"/>
              <w:rPr>
                <w:rFonts w:hint="eastAsia" w:ascii="宋体" w:hAnsi="宋体" w:eastAsia="宋体" w:cs="宋体"/>
              </w:rPr>
            </w:pPr>
            <w:r>
              <w:rPr>
                <w:rFonts w:hint="eastAsia" w:ascii="宋体" w:hAnsi="宋体" w:eastAsia="宋体" w:cs="宋体"/>
              </w:rPr>
              <w:t>其他因素</w:t>
            </w:r>
          </w:p>
          <w:p w14:paraId="525ED92E">
            <w:pPr>
              <w:pStyle w:val="20"/>
              <w:bidi w:val="0"/>
              <w:rPr>
                <w:rFonts w:hint="eastAsia" w:ascii="宋体" w:hAnsi="宋体" w:eastAsia="宋体" w:cs="宋体"/>
              </w:rPr>
            </w:pPr>
            <w:r>
              <w:rPr>
                <w:rFonts w:hint="eastAsia" w:ascii="宋体" w:hAnsi="宋体" w:eastAsia="宋体" w:cs="宋体"/>
              </w:rPr>
              <w:t>评分标准</w:t>
            </w:r>
          </w:p>
        </w:tc>
        <w:tc>
          <w:tcPr>
            <w:tcW w:w="1015" w:type="pct"/>
            <w:gridSpan w:val="2"/>
            <w:vAlign w:val="top"/>
          </w:tcPr>
          <w:p w14:paraId="336543A8">
            <w:pPr>
              <w:pStyle w:val="20"/>
              <w:bidi w:val="0"/>
              <w:rPr>
                <w:rFonts w:hint="eastAsia" w:ascii="宋体" w:hAnsi="宋体" w:eastAsia="宋体" w:cs="宋体"/>
              </w:rPr>
            </w:pPr>
          </w:p>
          <w:p w14:paraId="55AD5B54">
            <w:pPr>
              <w:pStyle w:val="20"/>
              <w:bidi w:val="0"/>
              <w:ind w:firstLine="480" w:firstLineChars="200"/>
              <w:rPr>
                <w:rFonts w:hint="eastAsia" w:ascii="宋体" w:hAnsi="宋体" w:eastAsia="宋体" w:cs="宋体"/>
              </w:rPr>
            </w:pPr>
            <w:r>
              <w:rPr>
                <w:rFonts w:hint="eastAsia" w:ascii="宋体" w:hAnsi="宋体" w:eastAsia="宋体" w:cs="宋体"/>
              </w:rPr>
              <w:t>无</w:t>
            </w:r>
          </w:p>
        </w:tc>
        <w:tc>
          <w:tcPr>
            <w:tcW w:w="2762" w:type="pct"/>
            <w:gridSpan w:val="2"/>
            <w:vAlign w:val="top"/>
          </w:tcPr>
          <w:p w14:paraId="00868084">
            <w:pPr>
              <w:pStyle w:val="20"/>
              <w:bidi w:val="0"/>
              <w:rPr>
                <w:rFonts w:hint="eastAsia" w:ascii="宋体" w:hAnsi="宋体" w:eastAsia="宋体" w:cs="宋体"/>
              </w:rPr>
            </w:pPr>
          </w:p>
          <w:p w14:paraId="31CF1478">
            <w:pPr>
              <w:pStyle w:val="20"/>
              <w:bidi w:val="0"/>
              <w:ind w:firstLine="480" w:firstLineChars="200"/>
              <w:rPr>
                <w:rFonts w:hint="eastAsia" w:ascii="宋体" w:hAnsi="宋体" w:eastAsia="宋体" w:cs="宋体"/>
              </w:rPr>
            </w:pPr>
            <w:r>
              <w:rPr>
                <w:rFonts w:hint="eastAsia" w:ascii="宋体" w:hAnsi="宋体" w:eastAsia="宋体" w:cs="宋体"/>
              </w:rPr>
              <w:t>无</w:t>
            </w:r>
          </w:p>
        </w:tc>
      </w:tr>
    </w:tbl>
    <w:p w14:paraId="181E6404">
      <w:pPr>
        <w:pStyle w:val="11"/>
        <w:spacing w:line="466" w:lineRule="auto"/>
        <w:rPr>
          <w:rFonts w:hint="eastAsia" w:ascii="宋体" w:hAnsi="宋体" w:eastAsia="宋体" w:cs="宋体"/>
        </w:rPr>
      </w:pPr>
    </w:p>
    <w:p w14:paraId="58EA93E7">
      <w:pPr>
        <w:pStyle w:val="2"/>
        <w:numPr>
          <w:ilvl w:val="0"/>
          <w:numId w:val="0"/>
        </w:numPr>
        <w:bidi w:val="0"/>
        <w:jc w:val="center"/>
        <w:rPr>
          <w:rFonts w:hint="eastAsia" w:ascii="宋体" w:hAnsi="宋体" w:eastAsia="宋体" w:cs="宋体"/>
          <w:lang w:val="en-US" w:eastAsia="zh-CN"/>
        </w:rPr>
      </w:pPr>
      <w:bookmarkStart w:id="25" w:name="bookmark70"/>
      <w:bookmarkEnd w:id="25"/>
      <w:bookmarkStart w:id="26" w:name="bookmark59"/>
      <w:bookmarkEnd w:id="26"/>
      <w:bookmarkStart w:id="27" w:name="bookmark60"/>
      <w:bookmarkEnd w:id="27"/>
      <w:bookmarkStart w:id="28" w:name="bookmark69"/>
      <w:bookmarkEnd w:id="28"/>
    </w:p>
    <w:p w14:paraId="36B83065">
      <w:pPr>
        <w:pStyle w:val="2"/>
        <w:numPr>
          <w:ilvl w:val="0"/>
          <w:numId w:val="0"/>
        </w:numPr>
        <w:bidi w:val="0"/>
        <w:jc w:val="center"/>
        <w:rPr>
          <w:rFonts w:hint="eastAsia" w:ascii="宋体" w:hAnsi="宋体" w:eastAsia="宋体" w:cs="宋体"/>
          <w:lang w:val="en-US" w:eastAsia="zh-CN"/>
        </w:rPr>
      </w:pPr>
    </w:p>
    <w:p w14:paraId="36A9724D">
      <w:pPr>
        <w:pStyle w:val="2"/>
        <w:numPr>
          <w:ilvl w:val="0"/>
          <w:numId w:val="0"/>
        </w:numPr>
        <w:bidi w:val="0"/>
        <w:jc w:val="center"/>
        <w:rPr>
          <w:rFonts w:hint="eastAsia" w:ascii="宋体" w:hAnsi="宋体" w:eastAsia="宋体" w:cs="宋体"/>
          <w:lang w:val="en-US" w:eastAsia="zh-CN"/>
        </w:rPr>
      </w:pPr>
    </w:p>
    <w:p w14:paraId="1243E390">
      <w:pPr>
        <w:pStyle w:val="2"/>
        <w:numPr>
          <w:ilvl w:val="0"/>
          <w:numId w:val="0"/>
        </w:numPr>
        <w:bidi w:val="0"/>
        <w:jc w:val="center"/>
        <w:rPr>
          <w:rFonts w:hint="eastAsia" w:ascii="宋体" w:hAnsi="宋体" w:eastAsia="宋体" w:cs="宋体"/>
          <w:lang w:val="en-US" w:eastAsia="zh-CN"/>
        </w:rPr>
      </w:pPr>
    </w:p>
    <w:p w14:paraId="234911C2">
      <w:pPr>
        <w:pStyle w:val="2"/>
        <w:numPr>
          <w:ilvl w:val="0"/>
          <w:numId w:val="0"/>
        </w:numPr>
        <w:bidi w:val="0"/>
        <w:jc w:val="center"/>
        <w:rPr>
          <w:rFonts w:hint="eastAsia" w:ascii="宋体" w:hAnsi="宋体" w:eastAsia="宋体" w:cs="宋体"/>
          <w:lang w:val="en-US" w:eastAsia="zh-CN"/>
        </w:rPr>
      </w:pPr>
      <w:r>
        <w:rPr>
          <w:rFonts w:hint="eastAsia" w:ascii="宋体" w:hAnsi="宋体" w:eastAsia="宋体" w:cs="宋体"/>
          <w:lang w:val="en-US" w:eastAsia="zh-CN"/>
        </w:rPr>
        <w:t>第</w:t>
      </w:r>
      <w:r>
        <w:rPr>
          <w:rFonts w:hint="eastAsia" w:ascii="宋体" w:hAnsi="宋体" w:cs="宋体"/>
          <w:lang w:val="en-US" w:eastAsia="zh-CN"/>
        </w:rPr>
        <w:t>四</w:t>
      </w:r>
      <w:r>
        <w:rPr>
          <w:rFonts w:hint="eastAsia" w:ascii="宋体" w:hAnsi="宋体" w:eastAsia="宋体" w:cs="宋体"/>
          <w:lang w:val="en-US" w:eastAsia="zh-CN"/>
        </w:rPr>
        <w:t>章 技术规范书</w:t>
      </w:r>
    </w:p>
    <w:p w14:paraId="48E59982">
      <w:pPr>
        <w:spacing w:before="114" w:line="228" w:lineRule="auto"/>
        <w:ind w:left="0" w:leftChars="0" w:firstLine="0" w:firstLineChars="0"/>
        <w:jc w:val="center"/>
        <w:outlineLvl w:val="1"/>
        <w:rPr>
          <w:rFonts w:hint="default" w:ascii="宋体" w:hAnsi="宋体" w:eastAsia="宋体" w:cs="宋体"/>
          <w:sz w:val="35"/>
          <w:szCs w:val="35"/>
          <w:lang w:val="en-US" w:eastAsia="zh-CN"/>
        </w:rPr>
      </w:pPr>
      <w:r>
        <w:rPr>
          <w:rFonts w:hint="eastAsia" w:ascii="宋体" w:hAnsi="宋体" w:eastAsia="宋体" w:cs="宋体"/>
          <w:spacing w:val="6"/>
          <w:sz w:val="35"/>
          <w:szCs w:val="35"/>
        </w:rPr>
        <w:t>技术要求</w:t>
      </w:r>
      <w:r>
        <w:rPr>
          <w:rFonts w:hint="eastAsia" w:ascii="宋体" w:hAnsi="宋体" w:cs="宋体"/>
          <w:spacing w:val="6"/>
          <w:sz w:val="35"/>
          <w:szCs w:val="35"/>
          <w:lang w:val="en-US" w:eastAsia="zh-CN"/>
        </w:rPr>
        <w:t>详见附件</w:t>
      </w:r>
    </w:p>
    <w:p w14:paraId="75DA7BCF">
      <w:pPr>
        <w:rPr>
          <w:rFonts w:hint="eastAsia" w:ascii="宋体" w:hAnsi="宋体" w:eastAsia="宋体" w:cs="宋体"/>
          <w:spacing w:val="-2"/>
          <w:sz w:val="24"/>
          <w:szCs w:val="24"/>
        </w:rPr>
      </w:pPr>
    </w:p>
    <w:p w14:paraId="7246F226">
      <w:pPr>
        <w:rPr>
          <w:rFonts w:hint="eastAsia" w:ascii="宋体" w:hAnsi="宋体" w:eastAsia="宋体" w:cs="宋体"/>
          <w:spacing w:val="-2"/>
          <w:sz w:val="24"/>
          <w:szCs w:val="24"/>
        </w:rPr>
      </w:pPr>
    </w:p>
    <w:p w14:paraId="5E07472C">
      <w:pPr>
        <w:rPr>
          <w:rFonts w:hint="eastAsia" w:ascii="宋体" w:hAnsi="宋体" w:eastAsia="宋体" w:cs="宋体"/>
          <w:spacing w:val="-2"/>
          <w:sz w:val="24"/>
          <w:szCs w:val="24"/>
        </w:rPr>
      </w:pPr>
    </w:p>
    <w:p w14:paraId="4B0273E0">
      <w:pPr>
        <w:rPr>
          <w:rFonts w:hint="eastAsia" w:ascii="宋体" w:hAnsi="宋体" w:eastAsia="宋体" w:cs="宋体"/>
          <w:spacing w:val="-2"/>
          <w:sz w:val="24"/>
          <w:szCs w:val="24"/>
        </w:rPr>
      </w:pPr>
    </w:p>
    <w:p w14:paraId="3D39923D">
      <w:pPr>
        <w:rPr>
          <w:rFonts w:hint="eastAsia" w:ascii="宋体" w:hAnsi="宋体" w:eastAsia="宋体" w:cs="宋体"/>
          <w:spacing w:val="-2"/>
          <w:sz w:val="24"/>
          <w:szCs w:val="24"/>
        </w:rPr>
      </w:pPr>
    </w:p>
    <w:p w14:paraId="405F57F1">
      <w:pPr>
        <w:rPr>
          <w:rFonts w:hint="eastAsia" w:ascii="宋体" w:hAnsi="宋体" w:eastAsia="宋体" w:cs="宋体"/>
          <w:spacing w:val="-2"/>
          <w:sz w:val="24"/>
          <w:szCs w:val="24"/>
        </w:rPr>
      </w:pPr>
    </w:p>
    <w:p w14:paraId="2A8BEAA9">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754AD7D9">
      <w:pPr>
        <w:pStyle w:val="11"/>
        <w:spacing w:line="243" w:lineRule="auto"/>
        <w:jc w:val="center"/>
        <w:rPr>
          <w:rFonts w:hint="eastAsia" w:ascii="宋体" w:hAnsi="宋体" w:eastAsia="宋体" w:cs="宋体"/>
          <w:lang w:val="en-US" w:eastAsia="zh-CN"/>
        </w:rPr>
      </w:pPr>
      <w:r>
        <w:rPr>
          <w:rFonts w:hint="eastAsia" w:ascii="宋体" w:hAnsi="宋体" w:eastAsia="宋体" w:cs="宋体"/>
          <w:b/>
          <w:bCs/>
          <w:color w:val="000000" w:themeColor="text1"/>
          <w:sz w:val="32"/>
          <w:szCs w:val="32"/>
          <w:lang w:val="en-US" w:eastAsia="zh-CN" w:bidi="ar-SA"/>
          <w14:textFill>
            <w14:solidFill>
              <w14:schemeClr w14:val="tx1"/>
            </w14:solidFill>
          </w14:textFill>
        </w:rPr>
        <w:t>第五章 响应文件格式</w:t>
      </w:r>
    </w:p>
    <w:p w14:paraId="70CAF5F7">
      <w:pPr>
        <w:pStyle w:val="11"/>
        <w:spacing w:line="289" w:lineRule="auto"/>
        <w:rPr>
          <w:rFonts w:hint="eastAsia" w:ascii="宋体" w:hAnsi="宋体" w:eastAsia="宋体" w:cs="宋体"/>
        </w:rPr>
      </w:pPr>
    </w:p>
    <w:p w14:paraId="5C1994B5">
      <w:pPr>
        <w:pStyle w:val="11"/>
        <w:spacing w:line="290" w:lineRule="auto"/>
        <w:rPr>
          <w:rFonts w:hint="eastAsia" w:ascii="宋体" w:hAnsi="宋体" w:eastAsia="宋体" w:cs="宋体"/>
        </w:rPr>
      </w:pPr>
    </w:p>
    <w:p w14:paraId="358F7E57">
      <w:pPr>
        <w:tabs>
          <w:tab w:val="left" w:pos="5727"/>
        </w:tabs>
        <w:spacing w:before="140" w:line="225" w:lineRule="auto"/>
        <w:ind w:left="0" w:leftChars="0" w:firstLine="0" w:firstLineChars="0"/>
        <w:jc w:val="center"/>
        <w:rPr>
          <w:rFonts w:hint="eastAsia" w:ascii="宋体" w:hAnsi="宋体" w:eastAsia="宋体" w:cs="宋体"/>
          <w:sz w:val="43"/>
          <w:szCs w:val="43"/>
        </w:rPr>
      </w:pPr>
      <w:r>
        <w:rPr>
          <w:rFonts w:hint="eastAsia" w:ascii="宋体" w:hAnsi="宋体" w:cs="宋体"/>
          <w:spacing w:val="8"/>
          <w:sz w:val="43"/>
          <w:szCs w:val="43"/>
          <w:u w:val="single"/>
          <w:lang w:val="en-US" w:eastAsia="zh-CN"/>
        </w:rPr>
        <w:t xml:space="preserve">         </w:t>
      </w:r>
      <w:r>
        <w:rPr>
          <w:rFonts w:hint="eastAsia" w:ascii="宋体" w:hAnsi="宋体" w:eastAsia="宋体" w:cs="宋体"/>
          <w:spacing w:val="8"/>
          <w:sz w:val="43"/>
          <w:szCs w:val="43"/>
        </w:rPr>
        <w:t>（项目名称）</w:t>
      </w:r>
    </w:p>
    <w:p w14:paraId="25EF5DB2">
      <w:pPr>
        <w:pStyle w:val="11"/>
        <w:spacing w:line="257" w:lineRule="auto"/>
        <w:rPr>
          <w:rFonts w:hint="eastAsia" w:ascii="宋体" w:hAnsi="宋体" w:eastAsia="宋体" w:cs="宋体"/>
        </w:rPr>
      </w:pPr>
    </w:p>
    <w:p w14:paraId="0FA2DC27">
      <w:pPr>
        <w:pStyle w:val="11"/>
        <w:spacing w:line="258" w:lineRule="auto"/>
        <w:rPr>
          <w:rFonts w:hint="eastAsia" w:ascii="宋体" w:hAnsi="宋体" w:eastAsia="宋体" w:cs="宋体"/>
        </w:rPr>
      </w:pPr>
    </w:p>
    <w:p w14:paraId="389CA00B">
      <w:pPr>
        <w:pStyle w:val="11"/>
        <w:spacing w:line="258" w:lineRule="auto"/>
        <w:rPr>
          <w:rFonts w:hint="eastAsia" w:ascii="宋体" w:hAnsi="宋体" w:eastAsia="宋体" w:cs="宋体"/>
        </w:rPr>
      </w:pPr>
    </w:p>
    <w:p w14:paraId="79357429">
      <w:pPr>
        <w:pStyle w:val="11"/>
        <w:spacing w:line="258" w:lineRule="auto"/>
        <w:rPr>
          <w:rFonts w:hint="eastAsia" w:ascii="宋体" w:hAnsi="宋体" w:eastAsia="宋体" w:cs="宋体"/>
        </w:rPr>
      </w:pPr>
    </w:p>
    <w:p w14:paraId="6F9D0489">
      <w:pPr>
        <w:pStyle w:val="11"/>
        <w:spacing w:line="258" w:lineRule="auto"/>
        <w:rPr>
          <w:rFonts w:hint="eastAsia" w:ascii="宋体" w:hAnsi="宋体" w:eastAsia="宋体" w:cs="宋体"/>
        </w:rPr>
      </w:pPr>
    </w:p>
    <w:p w14:paraId="28D16818">
      <w:pPr>
        <w:pStyle w:val="11"/>
        <w:spacing w:line="258" w:lineRule="auto"/>
        <w:rPr>
          <w:rFonts w:hint="eastAsia" w:ascii="宋体" w:hAnsi="宋体" w:eastAsia="宋体" w:cs="宋体"/>
        </w:rPr>
      </w:pPr>
    </w:p>
    <w:p w14:paraId="1573E946">
      <w:pPr>
        <w:spacing w:before="140" w:line="225" w:lineRule="auto"/>
        <w:ind w:left="0" w:leftChars="0" w:firstLine="0" w:firstLineChars="0"/>
        <w:jc w:val="center"/>
        <w:rPr>
          <w:rFonts w:hint="eastAsia" w:ascii="宋体" w:hAnsi="宋体" w:eastAsia="宋体" w:cs="宋体"/>
          <w:sz w:val="43"/>
          <w:szCs w:val="43"/>
        </w:rPr>
      </w:pPr>
      <w:r>
        <w:rPr>
          <w:rFonts w:hint="eastAsia" w:ascii="宋体" w:hAnsi="宋体" w:eastAsia="宋体" w:cs="宋体"/>
          <w:spacing w:val="1"/>
          <w:sz w:val="43"/>
          <w:szCs w:val="43"/>
        </w:rPr>
        <w:t>响应文件</w:t>
      </w:r>
    </w:p>
    <w:p w14:paraId="0E48B394">
      <w:pPr>
        <w:pStyle w:val="11"/>
        <w:spacing w:line="253" w:lineRule="auto"/>
        <w:rPr>
          <w:rFonts w:hint="eastAsia" w:ascii="宋体" w:hAnsi="宋体" w:eastAsia="宋体" w:cs="宋体"/>
        </w:rPr>
      </w:pPr>
    </w:p>
    <w:p w14:paraId="70930AB0">
      <w:pPr>
        <w:pStyle w:val="11"/>
        <w:spacing w:line="253" w:lineRule="auto"/>
        <w:rPr>
          <w:rFonts w:hint="eastAsia" w:ascii="宋体" w:hAnsi="宋体" w:eastAsia="宋体" w:cs="宋体"/>
        </w:rPr>
      </w:pPr>
    </w:p>
    <w:p w14:paraId="66E99B79">
      <w:pPr>
        <w:pStyle w:val="11"/>
        <w:spacing w:line="254" w:lineRule="auto"/>
        <w:rPr>
          <w:rFonts w:hint="eastAsia" w:ascii="宋体" w:hAnsi="宋体" w:eastAsia="宋体" w:cs="宋体"/>
        </w:rPr>
      </w:pPr>
    </w:p>
    <w:p w14:paraId="6985CF46">
      <w:pPr>
        <w:pStyle w:val="11"/>
        <w:spacing w:line="254" w:lineRule="auto"/>
        <w:rPr>
          <w:rFonts w:hint="eastAsia" w:ascii="宋体" w:hAnsi="宋体" w:eastAsia="宋体" w:cs="宋体"/>
        </w:rPr>
      </w:pPr>
    </w:p>
    <w:p w14:paraId="7B6C0E0A">
      <w:pPr>
        <w:pStyle w:val="11"/>
        <w:spacing w:line="254" w:lineRule="auto"/>
        <w:rPr>
          <w:rFonts w:hint="eastAsia" w:ascii="宋体" w:hAnsi="宋体" w:eastAsia="宋体" w:cs="宋体"/>
        </w:rPr>
      </w:pPr>
    </w:p>
    <w:p w14:paraId="4B36D203">
      <w:pPr>
        <w:pStyle w:val="11"/>
        <w:spacing w:line="254" w:lineRule="auto"/>
        <w:rPr>
          <w:rFonts w:hint="eastAsia" w:ascii="宋体" w:hAnsi="宋体" w:eastAsia="宋体" w:cs="宋体"/>
        </w:rPr>
      </w:pPr>
    </w:p>
    <w:p w14:paraId="0076D4DD">
      <w:pPr>
        <w:keepNext w:val="0"/>
        <w:keepLines w:val="0"/>
        <w:pageBreakBefore w:val="0"/>
        <w:widowControl/>
        <w:kinsoku/>
        <w:wordWrap/>
        <w:overflowPunct/>
        <w:topLinePunct w:val="0"/>
        <w:autoSpaceDE/>
        <w:autoSpaceDN/>
        <w:bidi w:val="0"/>
        <w:adjustRightInd/>
        <w:snapToGrid/>
        <w:spacing w:line="360" w:lineRule="auto"/>
        <w:ind w:left="0" w:leftChars="0" w:right="45" w:firstLine="0" w:firstLineChars="0"/>
        <w:jc w:val="both"/>
        <w:textAlignment w:val="auto"/>
        <w:rPr>
          <w:rFonts w:hint="eastAsia" w:ascii="宋体" w:hAnsi="宋体" w:eastAsia="宋体" w:cs="宋体"/>
          <w:sz w:val="32"/>
          <w:szCs w:val="32"/>
        </w:rPr>
      </w:pPr>
      <w:r>
        <w:rPr>
          <w:rFonts w:hint="eastAsia" w:ascii="宋体" w:hAnsi="宋体" w:eastAsia="宋体" w:cs="宋体"/>
          <w:spacing w:val="7"/>
          <w:sz w:val="32"/>
          <w:szCs w:val="32"/>
        </w:rPr>
        <w:t>供  应</w:t>
      </w:r>
      <w:r>
        <w:rPr>
          <w:rFonts w:hint="eastAsia" w:ascii="宋体" w:hAnsi="宋体" w:eastAsia="宋体" w:cs="宋体"/>
          <w:spacing w:val="23"/>
          <w:sz w:val="32"/>
          <w:szCs w:val="32"/>
        </w:rPr>
        <w:t xml:space="preserve">  </w:t>
      </w:r>
      <w:r>
        <w:rPr>
          <w:rFonts w:hint="eastAsia" w:ascii="宋体" w:hAnsi="宋体" w:eastAsia="宋体" w:cs="宋体"/>
          <w:spacing w:val="7"/>
          <w:sz w:val="32"/>
          <w:szCs w:val="32"/>
        </w:rPr>
        <w:t>商</w:t>
      </w:r>
      <w:r>
        <w:rPr>
          <w:rFonts w:hint="eastAsia" w:ascii="宋体" w:hAnsi="宋体" w:eastAsia="宋体" w:cs="宋体"/>
          <w:spacing w:val="-14"/>
          <w:sz w:val="32"/>
          <w:szCs w:val="32"/>
        </w:rPr>
        <w:t>：</w:t>
      </w:r>
      <w:r>
        <w:rPr>
          <w:rFonts w:hint="eastAsia" w:ascii="宋体" w:hAnsi="宋体" w:eastAsia="宋体" w:cs="宋体"/>
          <w:spacing w:val="12"/>
          <w:sz w:val="32"/>
          <w:szCs w:val="32"/>
        </w:rPr>
        <w:t xml:space="preserve"> </w:t>
      </w:r>
      <w:r>
        <w:rPr>
          <w:rFonts w:hint="eastAsia" w:ascii="宋体" w:hAnsi="宋体" w:eastAsia="宋体" w:cs="宋体"/>
          <w:spacing w:val="5"/>
          <w:sz w:val="32"/>
          <w:szCs w:val="32"/>
          <w:u w:val="single" w:color="auto"/>
        </w:rPr>
        <w:t xml:space="preserve">          </w:t>
      </w:r>
      <w:r>
        <w:rPr>
          <w:rFonts w:hint="eastAsia" w:ascii="宋体" w:hAnsi="宋体" w:eastAsia="宋体" w:cs="宋体"/>
          <w:spacing w:val="-14"/>
          <w:sz w:val="32"/>
          <w:szCs w:val="32"/>
        </w:rPr>
        <w:t>（</w:t>
      </w:r>
      <w:r>
        <w:rPr>
          <w:rFonts w:hint="eastAsia" w:ascii="宋体" w:hAnsi="宋体" w:eastAsia="宋体" w:cs="宋体"/>
          <w:spacing w:val="7"/>
          <w:sz w:val="32"/>
          <w:szCs w:val="32"/>
        </w:rPr>
        <w:t>盖单位公章）</w:t>
      </w:r>
    </w:p>
    <w:p w14:paraId="59EA0BB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rPr>
      </w:pPr>
      <w:r>
        <w:rPr>
          <w:rFonts w:hint="eastAsia" w:ascii="宋体" w:hAnsi="宋体" w:eastAsia="宋体" w:cs="宋体"/>
          <w:spacing w:val="-33"/>
          <w:w w:val="97"/>
          <w:sz w:val="32"/>
          <w:szCs w:val="32"/>
        </w:rPr>
        <w:t>法定代表人或</w:t>
      </w:r>
      <w:r>
        <w:rPr>
          <w:rFonts w:hint="eastAsia" w:ascii="宋体" w:hAnsi="宋体" w:eastAsia="宋体" w:cs="宋体"/>
          <w:spacing w:val="-19"/>
          <w:sz w:val="32"/>
          <w:szCs w:val="32"/>
        </w:rPr>
        <w:t>其授权委托人</w:t>
      </w:r>
      <w:r>
        <w:rPr>
          <w:rFonts w:hint="eastAsia" w:ascii="宋体" w:hAnsi="宋体" w:eastAsia="宋体" w:cs="宋体"/>
          <w:spacing w:val="-85"/>
          <w:sz w:val="32"/>
          <w:szCs w:val="32"/>
        </w:rPr>
        <w:t>：</w:t>
      </w:r>
      <w:r>
        <w:rPr>
          <w:rFonts w:hint="eastAsia" w:ascii="宋体" w:hAnsi="宋体" w:eastAsia="宋体" w:cs="宋体"/>
          <w:spacing w:val="5"/>
          <w:sz w:val="32"/>
          <w:szCs w:val="32"/>
          <w:u w:val="single" w:color="auto"/>
        </w:rPr>
        <w:t xml:space="preserve">          </w:t>
      </w:r>
      <w:r>
        <w:rPr>
          <w:rFonts w:hint="eastAsia" w:ascii="宋体" w:hAnsi="宋体" w:eastAsia="宋体" w:cs="宋体"/>
          <w:spacing w:val="-85"/>
          <w:sz w:val="32"/>
          <w:szCs w:val="32"/>
        </w:rPr>
        <w:t>（</w:t>
      </w:r>
      <w:r>
        <w:rPr>
          <w:rFonts w:hint="eastAsia" w:ascii="宋体" w:hAnsi="宋体" w:eastAsia="宋体" w:cs="宋体"/>
          <w:spacing w:val="-19"/>
          <w:sz w:val="32"/>
          <w:szCs w:val="32"/>
        </w:rPr>
        <w:t>签字或盖章）</w:t>
      </w:r>
    </w:p>
    <w:p w14:paraId="6805D7C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17"/>
          <w:sz w:val="32"/>
          <w:szCs w:val="32"/>
        </w:rPr>
      </w:pPr>
      <w:r>
        <w:rPr>
          <w:rFonts w:hint="eastAsia" w:ascii="宋体" w:hAnsi="宋体" w:eastAsia="宋体" w:cs="宋体"/>
          <w:spacing w:val="-17"/>
          <w:sz w:val="32"/>
          <w:szCs w:val="32"/>
        </w:rPr>
        <w:t>日</w:t>
      </w:r>
      <w:r>
        <w:rPr>
          <w:rFonts w:hint="eastAsia" w:ascii="宋体" w:hAnsi="宋体" w:eastAsia="宋体" w:cs="宋体"/>
          <w:spacing w:val="-99"/>
          <w:sz w:val="32"/>
          <w:szCs w:val="32"/>
        </w:rPr>
        <w:t xml:space="preserve"> </w:t>
      </w:r>
      <w:r>
        <w:rPr>
          <w:rFonts w:hint="eastAsia" w:ascii="宋体" w:hAnsi="宋体" w:eastAsia="宋体" w:cs="宋体"/>
          <w:spacing w:val="-17"/>
          <w:sz w:val="32"/>
          <w:szCs w:val="32"/>
        </w:rPr>
        <w:t>期</w:t>
      </w:r>
      <w:r>
        <w:rPr>
          <w:rFonts w:hint="eastAsia" w:ascii="宋体" w:hAnsi="宋体" w:eastAsia="宋体" w:cs="宋体"/>
          <w:spacing w:val="-104"/>
          <w:sz w:val="32"/>
          <w:szCs w:val="32"/>
        </w:rPr>
        <w:t xml:space="preserve"> </w:t>
      </w:r>
      <w:r>
        <w:rPr>
          <w:rFonts w:hint="eastAsia" w:ascii="宋体" w:hAnsi="宋体" w:eastAsia="宋体" w:cs="宋体"/>
          <w:spacing w:val="-17"/>
          <w:sz w:val="32"/>
          <w:szCs w:val="32"/>
        </w:rPr>
        <w:t>：</w:t>
      </w:r>
      <w:r>
        <w:rPr>
          <w:rFonts w:hint="eastAsia" w:ascii="宋体" w:hAnsi="宋体" w:eastAsia="宋体" w:cs="宋体"/>
          <w:spacing w:val="5"/>
          <w:sz w:val="32"/>
          <w:szCs w:val="32"/>
          <w:u w:val="single" w:color="auto"/>
        </w:rPr>
        <w:t xml:space="preserve">      </w:t>
      </w:r>
      <w:r>
        <w:rPr>
          <w:rFonts w:hint="eastAsia" w:ascii="宋体" w:hAnsi="宋体" w:eastAsia="宋体" w:cs="宋体"/>
          <w:spacing w:val="-197"/>
          <w:sz w:val="32"/>
          <w:szCs w:val="32"/>
        </w:rPr>
        <w:t xml:space="preserve"> </w:t>
      </w:r>
      <w:r>
        <w:rPr>
          <w:rFonts w:hint="eastAsia" w:ascii="宋体" w:hAnsi="宋体" w:eastAsia="宋体" w:cs="宋体"/>
          <w:spacing w:val="-17"/>
          <w:sz w:val="32"/>
          <w:szCs w:val="32"/>
        </w:rPr>
        <w:t>年</w:t>
      </w:r>
      <w:r>
        <w:rPr>
          <w:rFonts w:hint="eastAsia" w:ascii="宋体" w:hAnsi="宋体" w:eastAsia="宋体" w:cs="宋体"/>
          <w:spacing w:val="-213"/>
          <w:sz w:val="32"/>
          <w:szCs w:val="32"/>
        </w:rPr>
        <w:t xml:space="preserve"> </w:t>
      </w:r>
      <w:r>
        <w:rPr>
          <w:rFonts w:hint="eastAsia" w:ascii="宋体" w:hAnsi="宋体" w:eastAsia="宋体" w:cs="宋体"/>
          <w:spacing w:val="4"/>
          <w:sz w:val="32"/>
          <w:szCs w:val="32"/>
          <w:u w:val="single" w:color="auto"/>
        </w:rPr>
        <w:t xml:space="preserve">     </w:t>
      </w:r>
      <w:r>
        <w:rPr>
          <w:rFonts w:hint="eastAsia" w:ascii="宋体" w:hAnsi="宋体" w:eastAsia="宋体" w:cs="宋体"/>
          <w:spacing w:val="-182"/>
          <w:sz w:val="32"/>
          <w:szCs w:val="32"/>
        </w:rPr>
        <w:t xml:space="preserve"> </w:t>
      </w:r>
      <w:r>
        <w:rPr>
          <w:rFonts w:hint="eastAsia" w:ascii="宋体" w:hAnsi="宋体" w:eastAsia="宋体" w:cs="宋体"/>
          <w:spacing w:val="-17"/>
          <w:sz w:val="32"/>
          <w:szCs w:val="32"/>
        </w:rPr>
        <w:t>月</w:t>
      </w:r>
      <w:r>
        <w:rPr>
          <w:rFonts w:hint="eastAsia" w:ascii="宋体" w:hAnsi="宋体" w:eastAsia="宋体" w:cs="宋体"/>
          <w:spacing w:val="-215"/>
          <w:sz w:val="32"/>
          <w:szCs w:val="32"/>
        </w:rPr>
        <w:t xml:space="preserve"> </w:t>
      </w:r>
      <w:r>
        <w:rPr>
          <w:rFonts w:hint="eastAsia" w:ascii="宋体" w:hAnsi="宋体" w:eastAsia="宋体" w:cs="宋体"/>
          <w:spacing w:val="5"/>
          <w:sz w:val="32"/>
          <w:szCs w:val="32"/>
          <w:u w:val="single" w:color="auto"/>
        </w:rPr>
        <w:t xml:space="preserve">     </w:t>
      </w:r>
      <w:r>
        <w:rPr>
          <w:rFonts w:hint="eastAsia" w:ascii="宋体" w:hAnsi="宋体" w:eastAsia="宋体" w:cs="宋体"/>
          <w:spacing w:val="-128"/>
          <w:sz w:val="32"/>
          <w:szCs w:val="32"/>
        </w:rPr>
        <w:t xml:space="preserve"> </w:t>
      </w:r>
      <w:r>
        <w:rPr>
          <w:rFonts w:hint="eastAsia" w:ascii="宋体" w:hAnsi="宋体" w:eastAsia="宋体" w:cs="宋体"/>
          <w:spacing w:val="-17"/>
          <w:sz w:val="32"/>
          <w:szCs w:val="32"/>
        </w:rPr>
        <w:t>日</w:t>
      </w:r>
    </w:p>
    <w:p w14:paraId="0768A1C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7"/>
          <w:sz w:val="36"/>
          <w:szCs w:val="36"/>
        </w:rPr>
      </w:pPr>
      <w:r>
        <w:rPr>
          <w:rFonts w:hint="eastAsia" w:ascii="宋体" w:hAnsi="宋体" w:eastAsia="宋体" w:cs="宋体"/>
          <w:spacing w:val="-17"/>
          <w:sz w:val="36"/>
          <w:szCs w:val="36"/>
        </w:rPr>
        <w:br w:type="page"/>
      </w:r>
    </w:p>
    <w:p w14:paraId="0AD54BD4">
      <w:pPr>
        <w:spacing w:before="113" w:line="227" w:lineRule="auto"/>
        <w:ind w:left="4256"/>
        <w:rPr>
          <w:rFonts w:hint="eastAsia" w:ascii="宋体" w:hAnsi="宋体" w:eastAsia="宋体" w:cs="宋体"/>
        </w:rPr>
      </w:pPr>
      <w:r>
        <w:rPr>
          <w:rFonts w:hint="eastAsia" w:ascii="宋体" w:hAnsi="宋体" w:eastAsia="宋体" w:cs="宋体"/>
          <w:spacing w:val="-20"/>
          <w:sz w:val="35"/>
          <w:szCs w:val="35"/>
        </w:rPr>
        <w:t>目录</w:t>
      </w:r>
    </w:p>
    <w:p w14:paraId="0F62301D">
      <w:pPr>
        <w:pStyle w:val="11"/>
        <w:spacing w:line="248" w:lineRule="auto"/>
        <w:rPr>
          <w:rFonts w:hint="eastAsia" w:ascii="宋体" w:hAnsi="宋体" w:eastAsia="宋体" w:cs="宋体"/>
        </w:rPr>
      </w:pPr>
    </w:p>
    <w:p w14:paraId="0F82005B">
      <w:pPr>
        <w:spacing w:before="78" w:line="223" w:lineRule="auto"/>
        <w:ind w:left="1000"/>
        <w:rPr>
          <w:rFonts w:hint="eastAsia" w:ascii="宋体" w:hAnsi="宋体" w:eastAsia="宋体" w:cs="宋体"/>
          <w:sz w:val="24"/>
          <w:szCs w:val="24"/>
        </w:rPr>
      </w:pPr>
      <w:r>
        <w:rPr>
          <w:rFonts w:hint="eastAsia" w:ascii="宋体" w:hAnsi="宋体" w:eastAsia="宋体" w:cs="宋体"/>
          <w:spacing w:val="-4"/>
          <w:sz w:val="24"/>
          <w:szCs w:val="24"/>
        </w:rPr>
        <w:t>一、响应函</w:t>
      </w:r>
    </w:p>
    <w:p w14:paraId="673E4DCF">
      <w:pPr>
        <w:spacing w:before="212" w:line="222" w:lineRule="auto"/>
        <w:ind w:left="1004"/>
        <w:rPr>
          <w:rFonts w:hint="eastAsia" w:ascii="宋体" w:hAnsi="宋体" w:eastAsia="宋体" w:cs="宋体"/>
          <w:sz w:val="24"/>
          <w:szCs w:val="24"/>
        </w:rPr>
      </w:pPr>
      <w:r>
        <w:rPr>
          <w:rFonts w:hint="eastAsia" w:ascii="宋体" w:hAnsi="宋体" w:eastAsia="宋体" w:cs="宋体"/>
          <w:spacing w:val="-2"/>
          <w:sz w:val="24"/>
          <w:szCs w:val="24"/>
        </w:rPr>
        <w:t>二、授权委托书（适用于有委托代理人的情况）</w:t>
      </w:r>
    </w:p>
    <w:p w14:paraId="46492F7D">
      <w:pPr>
        <w:spacing w:before="210" w:line="221" w:lineRule="auto"/>
        <w:ind w:left="1003"/>
        <w:rPr>
          <w:rFonts w:hint="eastAsia"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cs="宋体"/>
          <w:spacing w:val="-1"/>
          <w:sz w:val="24"/>
          <w:szCs w:val="24"/>
          <w:lang w:val="en-US" w:eastAsia="zh-CN"/>
        </w:rPr>
        <w:t>报价</w:t>
      </w:r>
    </w:p>
    <w:p w14:paraId="7A323A41">
      <w:pPr>
        <w:spacing w:before="212" w:line="222" w:lineRule="auto"/>
        <w:ind w:left="1025"/>
        <w:rPr>
          <w:rFonts w:hint="eastAsia" w:ascii="宋体" w:hAnsi="宋体" w:eastAsia="宋体" w:cs="宋体"/>
          <w:sz w:val="24"/>
          <w:szCs w:val="24"/>
        </w:rPr>
      </w:pPr>
      <w:r>
        <w:rPr>
          <w:rFonts w:hint="eastAsia" w:ascii="宋体" w:hAnsi="宋体" w:eastAsia="宋体" w:cs="宋体"/>
          <w:spacing w:val="-5"/>
          <w:sz w:val="24"/>
          <w:szCs w:val="24"/>
        </w:rPr>
        <w:t>四、商务和技术偏差表</w:t>
      </w:r>
    </w:p>
    <w:p w14:paraId="1DDA027C">
      <w:pPr>
        <w:spacing w:before="213" w:line="220" w:lineRule="auto"/>
        <w:ind w:left="1000"/>
        <w:rPr>
          <w:rFonts w:hint="eastAsia" w:ascii="宋体" w:hAnsi="宋体" w:eastAsia="宋体" w:cs="宋体"/>
          <w:sz w:val="24"/>
          <w:szCs w:val="24"/>
        </w:rPr>
      </w:pPr>
      <w:r>
        <w:rPr>
          <w:rFonts w:hint="eastAsia" w:ascii="宋体" w:hAnsi="宋体" w:eastAsia="宋体" w:cs="宋体"/>
          <w:spacing w:val="-3"/>
          <w:sz w:val="24"/>
          <w:szCs w:val="24"/>
        </w:rPr>
        <w:t>五、资格审查资料</w:t>
      </w:r>
    </w:p>
    <w:p w14:paraId="6E73AE41">
      <w:pPr>
        <w:spacing w:before="213" w:line="223" w:lineRule="auto"/>
        <w:ind w:left="998"/>
        <w:rPr>
          <w:rFonts w:hint="eastAsia" w:ascii="宋体" w:hAnsi="宋体" w:eastAsia="宋体" w:cs="宋体"/>
          <w:sz w:val="24"/>
          <w:szCs w:val="24"/>
        </w:rPr>
      </w:pPr>
      <w:r>
        <w:rPr>
          <w:rFonts w:hint="eastAsia" w:ascii="宋体" w:hAnsi="宋体" w:eastAsia="宋体" w:cs="宋体"/>
          <w:spacing w:val="-3"/>
          <w:sz w:val="24"/>
          <w:szCs w:val="24"/>
        </w:rPr>
        <w:t>六、响应方案</w:t>
      </w:r>
    </w:p>
    <w:p w14:paraId="36509159">
      <w:pPr>
        <w:spacing w:before="209" w:line="220" w:lineRule="auto"/>
        <w:ind w:left="1001"/>
        <w:rPr>
          <w:rFonts w:hint="eastAsia" w:ascii="宋体" w:hAnsi="宋体" w:eastAsia="宋体" w:cs="宋体"/>
          <w:sz w:val="24"/>
          <w:szCs w:val="24"/>
        </w:rPr>
      </w:pPr>
      <w:r>
        <w:rPr>
          <w:rFonts w:hint="eastAsia" w:ascii="宋体" w:hAnsi="宋体" w:eastAsia="宋体" w:cs="宋体"/>
          <w:spacing w:val="-4"/>
          <w:sz w:val="24"/>
          <w:szCs w:val="24"/>
        </w:rPr>
        <w:t>七、其他资料</w:t>
      </w:r>
    </w:p>
    <w:p w14:paraId="4EC14824">
      <w:pPr>
        <w:rPr>
          <w:rFonts w:hint="eastAsia" w:ascii="宋体" w:hAnsi="宋体" w:eastAsia="宋体" w:cs="宋体"/>
        </w:rPr>
      </w:pPr>
      <w:r>
        <w:rPr>
          <w:rFonts w:hint="eastAsia" w:ascii="宋体" w:hAnsi="宋体" w:eastAsia="宋体" w:cs="宋体"/>
        </w:rPr>
        <w:br w:type="page"/>
      </w:r>
    </w:p>
    <w:p w14:paraId="40E70469">
      <w:pPr>
        <w:numPr>
          <w:ilvl w:val="0"/>
          <w:numId w:val="3"/>
        </w:numPr>
        <w:tabs>
          <w:tab w:val="left" w:pos="3156"/>
        </w:tabs>
        <w:spacing w:before="114" w:line="465" w:lineRule="auto"/>
        <w:ind w:left="21" w:right="2969" w:firstLine="2935"/>
        <w:rPr>
          <w:rFonts w:hint="eastAsia" w:ascii="宋体" w:hAnsi="宋体" w:eastAsia="宋体" w:cs="宋体"/>
          <w:spacing w:val="3"/>
          <w:sz w:val="35"/>
          <w:szCs w:val="35"/>
        </w:rPr>
      </w:pPr>
      <w:r>
        <w:rPr>
          <w:rFonts w:hint="eastAsia" w:ascii="宋体" w:hAnsi="宋体" w:eastAsia="宋体" w:cs="宋体"/>
          <w:spacing w:val="3"/>
          <w:sz w:val="35"/>
          <w:szCs w:val="35"/>
        </w:rPr>
        <w:t>响应函</w:t>
      </w:r>
    </w:p>
    <w:p w14:paraId="70C5D605">
      <w:pPr>
        <w:numPr>
          <w:ilvl w:val="0"/>
          <w:numId w:val="0"/>
        </w:numPr>
        <w:tabs>
          <w:tab w:val="left" w:pos="3156"/>
        </w:tabs>
        <w:spacing w:before="114" w:line="465" w:lineRule="auto"/>
        <w:ind w:right="2969" w:rightChars="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3"/>
          <w:sz w:val="24"/>
          <w:szCs w:val="24"/>
          <w:u w:val="single" w:color="auto"/>
        </w:rPr>
        <w:t>（采购人名称</w:t>
      </w:r>
      <w:r>
        <w:rPr>
          <w:rFonts w:hint="eastAsia" w:ascii="宋体" w:hAnsi="宋体" w:eastAsia="宋体" w:cs="宋体"/>
          <w:spacing w:val="17"/>
          <w:sz w:val="24"/>
          <w:szCs w:val="24"/>
          <w:u w:val="single" w:color="auto"/>
        </w:rPr>
        <w:t>）：</w:t>
      </w:r>
    </w:p>
    <w:p w14:paraId="55C1B602">
      <w:pPr>
        <w:pStyle w:val="11"/>
        <w:spacing w:line="337" w:lineRule="auto"/>
        <w:rPr>
          <w:rFonts w:hint="eastAsia" w:ascii="宋体" w:hAnsi="宋体" w:eastAsia="宋体" w:cs="宋体"/>
        </w:rPr>
      </w:pPr>
    </w:p>
    <w:p w14:paraId="7C930104">
      <w:pPr>
        <w:spacing w:before="78" w:line="330" w:lineRule="auto"/>
        <w:ind w:left="39" w:right="12" w:firstLine="547"/>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color="auto"/>
        </w:rPr>
        <w:t xml:space="preserve">          （项目名称</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采购文件的全部内容，愿意以（大写）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rPr>
        <w:t>(小写）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的报价；完成／提供本项目工程，</w:t>
      </w:r>
      <w:r>
        <w:rPr>
          <w:rFonts w:hint="eastAsia" w:ascii="宋体" w:hAnsi="宋体" w:eastAsia="宋体" w:cs="宋体"/>
          <w:sz w:val="24"/>
          <w:szCs w:val="24"/>
        </w:rPr>
        <w:t xml:space="preserve"> </w:t>
      </w:r>
      <w:r>
        <w:rPr>
          <w:rFonts w:hint="eastAsia" w:ascii="宋体" w:hAnsi="宋体" w:eastAsia="宋体" w:cs="宋体"/>
          <w:spacing w:val="-2"/>
          <w:sz w:val="24"/>
          <w:szCs w:val="24"/>
        </w:rPr>
        <w:t>并按合同约定履行义务。</w:t>
      </w:r>
    </w:p>
    <w:p w14:paraId="4A19F5B3">
      <w:pPr>
        <w:spacing w:before="213" w:line="222" w:lineRule="auto"/>
        <w:ind w:left="572"/>
        <w:rPr>
          <w:rFonts w:hint="eastAsia" w:ascii="宋体" w:hAnsi="宋体" w:eastAsia="宋体" w:cs="宋体"/>
          <w:sz w:val="24"/>
          <w:szCs w:val="24"/>
        </w:rPr>
      </w:pPr>
      <w:r>
        <w:rPr>
          <w:rFonts w:hint="eastAsia" w:ascii="宋体" w:hAnsi="宋体" w:eastAsia="宋体" w:cs="宋体"/>
          <w:spacing w:val="-1"/>
          <w:sz w:val="24"/>
          <w:szCs w:val="24"/>
        </w:rPr>
        <w:t>2．我方的响应文件包括下列内容：</w:t>
      </w:r>
    </w:p>
    <w:p w14:paraId="4075D4C3">
      <w:pPr>
        <w:spacing w:before="212" w:line="222" w:lineRule="auto"/>
        <w:ind w:left="581"/>
        <w:rPr>
          <w:rFonts w:hint="eastAsia" w:ascii="宋体" w:hAnsi="宋体" w:eastAsia="宋体" w:cs="宋体"/>
          <w:sz w:val="24"/>
          <w:szCs w:val="24"/>
        </w:rPr>
      </w:pPr>
      <w:r>
        <w:rPr>
          <w:rFonts w:hint="eastAsia" w:ascii="宋体" w:hAnsi="宋体" w:eastAsia="宋体" w:cs="宋体"/>
          <w:spacing w:val="-3"/>
          <w:sz w:val="24"/>
          <w:szCs w:val="24"/>
        </w:rPr>
        <w:t>（1）响应函；</w:t>
      </w:r>
    </w:p>
    <w:p w14:paraId="7F7A7C1D">
      <w:pPr>
        <w:spacing w:before="210" w:line="222" w:lineRule="auto"/>
        <w:ind w:left="581"/>
        <w:rPr>
          <w:rFonts w:hint="eastAsia" w:ascii="宋体" w:hAnsi="宋体" w:eastAsia="宋体" w:cs="宋体"/>
          <w:sz w:val="24"/>
          <w:szCs w:val="24"/>
        </w:rPr>
      </w:pPr>
      <w:r>
        <w:rPr>
          <w:rFonts w:hint="eastAsia" w:ascii="宋体" w:hAnsi="宋体" w:eastAsia="宋体" w:cs="宋体"/>
          <w:spacing w:val="-2"/>
          <w:sz w:val="24"/>
          <w:szCs w:val="24"/>
        </w:rPr>
        <w:t>（2）授权委托书（如有</w:t>
      </w:r>
      <w:r>
        <w:rPr>
          <w:rFonts w:hint="eastAsia" w:ascii="宋体" w:hAnsi="宋体" w:eastAsia="宋体" w:cs="宋体"/>
          <w:sz w:val="24"/>
          <w:szCs w:val="24"/>
        </w:rPr>
        <w:t>）；</w:t>
      </w:r>
    </w:p>
    <w:p w14:paraId="0420F285">
      <w:pPr>
        <w:spacing w:before="210" w:line="221" w:lineRule="auto"/>
        <w:ind w:left="581"/>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val="en-US" w:eastAsia="zh-CN"/>
        </w:rPr>
        <w:t>报价</w:t>
      </w:r>
      <w:r>
        <w:rPr>
          <w:rFonts w:hint="eastAsia" w:ascii="宋体" w:hAnsi="宋体" w:eastAsia="宋体" w:cs="宋体"/>
          <w:sz w:val="24"/>
          <w:szCs w:val="24"/>
        </w:rPr>
        <w:t>；</w:t>
      </w:r>
    </w:p>
    <w:p w14:paraId="29ED3B3B">
      <w:pPr>
        <w:spacing w:before="215" w:line="222" w:lineRule="auto"/>
        <w:ind w:left="581"/>
        <w:rPr>
          <w:rFonts w:hint="eastAsia" w:ascii="宋体" w:hAnsi="宋体" w:eastAsia="宋体" w:cs="宋体"/>
          <w:sz w:val="24"/>
          <w:szCs w:val="24"/>
        </w:rPr>
      </w:pPr>
      <w:r>
        <w:rPr>
          <w:rFonts w:hint="eastAsia" w:ascii="宋体" w:hAnsi="宋体" w:eastAsia="宋体" w:cs="宋体"/>
          <w:spacing w:val="-2"/>
          <w:sz w:val="24"/>
          <w:szCs w:val="24"/>
        </w:rPr>
        <w:t>（4）商务和技术偏差表；</w:t>
      </w:r>
    </w:p>
    <w:p w14:paraId="53B33C25">
      <w:pPr>
        <w:spacing w:before="210" w:line="220" w:lineRule="auto"/>
        <w:ind w:left="581"/>
        <w:rPr>
          <w:rFonts w:hint="eastAsia" w:ascii="宋体" w:hAnsi="宋体" w:eastAsia="宋体" w:cs="宋体"/>
          <w:sz w:val="24"/>
          <w:szCs w:val="24"/>
        </w:rPr>
      </w:pPr>
      <w:r>
        <w:rPr>
          <w:rFonts w:hint="eastAsia" w:ascii="宋体" w:hAnsi="宋体" w:eastAsia="宋体" w:cs="宋体"/>
          <w:spacing w:val="-3"/>
          <w:sz w:val="24"/>
          <w:szCs w:val="24"/>
        </w:rPr>
        <w:t>（5）资格审查资料；</w:t>
      </w:r>
    </w:p>
    <w:p w14:paraId="09D799EA">
      <w:pPr>
        <w:spacing w:before="210" w:line="220" w:lineRule="auto"/>
        <w:ind w:left="581"/>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（6）响应</w:t>
      </w:r>
      <w:r>
        <w:rPr>
          <w:rFonts w:hint="eastAsia" w:ascii="宋体" w:hAnsi="宋体" w:cs="宋体"/>
          <w:spacing w:val="-3"/>
          <w:sz w:val="24"/>
          <w:szCs w:val="24"/>
          <w:lang w:val="en-US" w:eastAsia="zh-CN"/>
        </w:rPr>
        <w:t>方案</w:t>
      </w:r>
    </w:p>
    <w:p w14:paraId="5A2FCBE4">
      <w:pPr>
        <w:spacing w:before="117" w:line="219" w:lineRule="auto"/>
        <w:ind w:left="584"/>
        <w:rPr>
          <w:rFonts w:hint="eastAsia" w:ascii="宋体" w:hAnsi="宋体" w:eastAsia="宋体" w:cs="宋体"/>
          <w:sz w:val="24"/>
          <w:szCs w:val="24"/>
        </w:rPr>
      </w:pPr>
      <w:r>
        <w:rPr>
          <w:rFonts w:hint="eastAsia" w:ascii="宋体" w:hAnsi="宋体" w:eastAsia="宋体" w:cs="宋体"/>
          <w:spacing w:val="-1"/>
          <w:sz w:val="24"/>
          <w:szCs w:val="24"/>
        </w:rPr>
        <w:t>响应文件的上述组成部分如存在内容不一致的，以响应函为准。</w:t>
      </w:r>
    </w:p>
    <w:p w14:paraId="12928F0C">
      <w:pPr>
        <w:spacing w:before="214" w:line="222" w:lineRule="auto"/>
        <w:ind w:right="24"/>
        <w:jc w:val="right"/>
        <w:rPr>
          <w:rFonts w:hint="eastAsia" w:ascii="宋体" w:hAnsi="宋体" w:eastAsia="宋体" w:cs="宋体"/>
          <w:sz w:val="24"/>
          <w:szCs w:val="24"/>
        </w:rPr>
      </w:pPr>
      <w:r>
        <w:rPr>
          <w:rFonts w:hint="eastAsia" w:ascii="宋体" w:hAnsi="宋体" w:eastAsia="宋体" w:cs="宋体"/>
          <w:sz w:val="24"/>
          <w:szCs w:val="24"/>
        </w:rPr>
        <w:t>3．我方承诺除商务和技术偏差表列出的偏差外</w:t>
      </w:r>
      <w:r>
        <w:rPr>
          <w:rFonts w:hint="eastAsia" w:ascii="宋体" w:hAnsi="宋体" w:eastAsia="宋体" w:cs="宋体"/>
          <w:spacing w:val="-1"/>
          <w:sz w:val="24"/>
          <w:szCs w:val="24"/>
        </w:rPr>
        <w:t>，我方响应采购文件的全部要求。</w:t>
      </w:r>
    </w:p>
    <w:p w14:paraId="32D67666">
      <w:pPr>
        <w:spacing w:before="213" w:line="219" w:lineRule="auto"/>
        <w:ind w:left="568"/>
        <w:rPr>
          <w:rFonts w:hint="eastAsia" w:ascii="宋体" w:hAnsi="宋体" w:eastAsia="宋体" w:cs="宋体"/>
          <w:sz w:val="24"/>
          <w:szCs w:val="24"/>
        </w:rPr>
      </w:pPr>
      <w:r>
        <w:rPr>
          <w:rFonts w:hint="eastAsia" w:ascii="宋体" w:hAnsi="宋体" w:eastAsia="宋体" w:cs="宋体"/>
          <w:sz w:val="24"/>
          <w:szCs w:val="24"/>
        </w:rPr>
        <w:t>4．我方承诺在采购文件规定的响应文件有效期</w:t>
      </w:r>
      <w:r>
        <w:rPr>
          <w:rFonts w:hint="eastAsia" w:ascii="宋体" w:hAnsi="宋体" w:eastAsia="宋体" w:cs="宋体"/>
          <w:spacing w:val="-1"/>
          <w:sz w:val="24"/>
          <w:szCs w:val="24"/>
        </w:rPr>
        <w:t>内不撤销响应文件。</w:t>
      </w:r>
    </w:p>
    <w:p w14:paraId="614BB477">
      <w:pPr>
        <w:spacing w:before="214" w:line="223" w:lineRule="auto"/>
        <w:ind w:left="574"/>
        <w:rPr>
          <w:rFonts w:hint="eastAsia" w:ascii="宋体" w:hAnsi="宋体" w:eastAsia="宋体" w:cs="宋体"/>
          <w:sz w:val="24"/>
          <w:szCs w:val="24"/>
        </w:rPr>
      </w:pPr>
      <w:r>
        <w:rPr>
          <w:rFonts w:hint="eastAsia" w:ascii="宋体" w:hAnsi="宋体" w:eastAsia="宋体" w:cs="宋体"/>
          <w:spacing w:val="-2"/>
          <w:sz w:val="24"/>
          <w:szCs w:val="24"/>
        </w:rPr>
        <w:t>5．如我方成交，我方承诺：</w:t>
      </w:r>
    </w:p>
    <w:p w14:paraId="08D6DE94">
      <w:pPr>
        <w:spacing w:before="210" w:line="219" w:lineRule="auto"/>
        <w:ind w:left="581"/>
        <w:rPr>
          <w:rFonts w:hint="eastAsia" w:ascii="宋体" w:hAnsi="宋体" w:eastAsia="宋体" w:cs="宋体"/>
          <w:sz w:val="24"/>
          <w:szCs w:val="24"/>
        </w:rPr>
      </w:pPr>
      <w:r>
        <w:rPr>
          <w:rFonts w:hint="eastAsia" w:ascii="宋体" w:hAnsi="宋体" w:eastAsia="宋体" w:cs="宋体"/>
          <w:spacing w:val="-1"/>
          <w:sz w:val="24"/>
          <w:szCs w:val="24"/>
        </w:rPr>
        <w:t>（1）在收到成交通知书后，在成交通知书规定的期限内与你方签订合同；</w:t>
      </w:r>
    </w:p>
    <w:p w14:paraId="1D98CA5B">
      <w:pPr>
        <w:spacing w:before="217" w:line="219" w:lineRule="auto"/>
        <w:ind w:left="581"/>
        <w:rPr>
          <w:rFonts w:hint="eastAsia" w:ascii="宋体" w:hAnsi="宋体" w:eastAsia="宋体" w:cs="宋体"/>
          <w:sz w:val="24"/>
          <w:szCs w:val="24"/>
        </w:rPr>
      </w:pPr>
      <w:r>
        <w:rPr>
          <w:rFonts w:hint="eastAsia" w:ascii="宋体" w:hAnsi="宋体" w:eastAsia="宋体" w:cs="宋体"/>
          <w:spacing w:val="-2"/>
          <w:sz w:val="24"/>
          <w:szCs w:val="24"/>
        </w:rPr>
        <w:t>（2）在签订合同时不向你方提出附加条件；</w:t>
      </w:r>
    </w:p>
    <w:p w14:paraId="7E05AE16">
      <w:pPr>
        <w:spacing w:before="214" w:line="221" w:lineRule="auto"/>
        <w:ind w:left="581"/>
        <w:rPr>
          <w:rFonts w:hint="eastAsia" w:ascii="宋体" w:hAnsi="宋体" w:eastAsia="宋体" w:cs="宋体"/>
          <w:sz w:val="24"/>
          <w:szCs w:val="24"/>
        </w:rPr>
      </w:pPr>
      <w:r>
        <w:rPr>
          <w:rFonts w:hint="eastAsia" w:ascii="宋体" w:hAnsi="宋体" w:eastAsia="宋体" w:cs="宋体"/>
          <w:spacing w:val="-2"/>
          <w:sz w:val="24"/>
          <w:szCs w:val="24"/>
        </w:rPr>
        <w:t>（3）按照采购文件要求递交履约保证金；</w:t>
      </w:r>
    </w:p>
    <w:p w14:paraId="5654B007">
      <w:pPr>
        <w:spacing w:before="212" w:line="219" w:lineRule="auto"/>
        <w:ind w:left="581"/>
        <w:rPr>
          <w:rFonts w:hint="eastAsia" w:ascii="宋体" w:hAnsi="宋体" w:eastAsia="宋体" w:cs="宋体"/>
          <w:sz w:val="24"/>
          <w:szCs w:val="24"/>
        </w:rPr>
      </w:pPr>
      <w:r>
        <w:rPr>
          <w:rFonts w:hint="eastAsia" w:ascii="宋体" w:hAnsi="宋体" w:eastAsia="宋体" w:cs="宋体"/>
          <w:spacing w:val="-1"/>
          <w:sz w:val="24"/>
          <w:szCs w:val="24"/>
        </w:rPr>
        <w:t>（4）在合同约定的期限内完成合同规定的全部义务。</w:t>
      </w:r>
    </w:p>
    <w:p w14:paraId="03E7E305">
      <w:pPr>
        <w:spacing w:before="216" w:line="302" w:lineRule="auto"/>
        <w:ind w:left="38" w:right="12" w:firstLine="532"/>
        <w:rPr>
          <w:rFonts w:hint="eastAsia" w:ascii="宋体" w:hAnsi="宋体" w:eastAsia="宋体" w:cs="宋体"/>
          <w:sz w:val="24"/>
          <w:szCs w:val="24"/>
        </w:rPr>
      </w:pPr>
      <w:r>
        <w:rPr>
          <w:rFonts w:hint="eastAsia" w:ascii="宋体" w:hAnsi="宋体" w:eastAsia="宋体" w:cs="宋体"/>
          <w:sz w:val="24"/>
          <w:szCs w:val="24"/>
        </w:rPr>
        <w:t xml:space="preserve">6．我方在此声明，所递交的响应文件及有关资料内容完整、真实和准确，且不存 </w:t>
      </w:r>
      <w:r>
        <w:rPr>
          <w:rFonts w:hint="eastAsia" w:ascii="宋体" w:hAnsi="宋体" w:eastAsia="宋体" w:cs="宋体"/>
          <w:spacing w:val="-2"/>
          <w:sz w:val="24"/>
          <w:szCs w:val="24"/>
        </w:rPr>
        <w:t>在第一章“询比采购公告</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”中规定的供应商不得存在的情形。</w:t>
      </w:r>
    </w:p>
    <w:p w14:paraId="2AB7C898">
      <w:pPr>
        <w:spacing w:before="213" w:line="222" w:lineRule="auto"/>
        <w:ind w:left="575"/>
        <w:rPr>
          <w:rFonts w:hint="default" w:ascii="宋体" w:hAnsi="宋体" w:eastAsia="宋体" w:cs="宋体"/>
          <w:spacing w:val="-1"/>
          <w:sz w:val="24"/>
          <w:szCs w:val="24"/>
          <w:lang w:val="en-US" w:eastAsia="zh-CN"/>
        </w:rPr>
      </w:pPr>
      <w:r>
        <w:rPr>
          <w:rFonts w:hint="eastAsia" w:ascii="宋体" w:hAnsi="宋体" w:eastAsia="宋体" w:cs="宋体"/>
          <w:spacing w:val="-1"/>
          <w:sz w:val="24"/>
          <w:szCs w:val="24"/>
        </w:rPr>
        <w:t>7.</w:t>
      </w:r>
      <w:r>
        <w:rPr>
          <w:rFonts w:hint="eastAsia" w:ascii="宋体" w:hAnsi="宋体" w:cs="宋体"/>
          <w:spacing w:val="-1"/>
          <w:sz w:val="24"/>
          <w:szCs w:val="24"/>
          <w:lang w:val="en-US" w:eastAsia="zh-CN"/>
        </w:rPr>
        <w:t>工期：</w:t>
      </w:r>
      <w:r>
        <w:rPr>
          <w:rFonts w:hint="eastAsia" w:ascii="宋体" w:hAnsi="宋体" w:cs="宋体"/>
          <w:spacing w:val="-1"/>
          <w:sz w:val="24"/>
          <w:szCs w:val="24"/>
          <w:u w:val="single"/>
          <w:lang w:val="en-US" w:eastAsia="zh-CN"/>
        </w:rPr>
        <w:t xml:space="preserve">       </w:t>
      </w:r>
      <w:r>
        <w:rPr>
          <w:rFonts w:hint="eastAsia" w:ascii="宋体" w:hAnsi="宋体" w:cs="宋体"/>
          <w:spacing w:val="-1"/>
          <w:sz w:val="24"/>
          <w:szCs w:val="24"/>
          <w:lang w:val="en-US" w:eastAsia="zh-CN"/>
        </w:rPr>
        <w:t>日历天</w:t>
      </w:r>
    </w:p>
    <w:p w14:paraId="0D72AE5C">
      <w:pPr>
        <w:spacing w:before="213" w:line="222" w:lineRule="auto"/>
        <w:ind w:left="575"/>
        <w:rPr>
          <w:rFonts w:hint="eastAsia" w:ascii="宋体" w:hAnsi="宋体" w:eastAsia="宋体" w:cs="宋体"/>
          <w:sz w:val="24"/>
          <w:szCs w:val="24"/>
        </w:rPr>
      </w:pPr>
      <w:r>
        <w:rPr>
          <w:rFonts w:hint="eastAsia" w:ascii="宋体" w:hAnsi="宋体" w:cs="宋体"/>
          <w:spacing w:val="-1"/>
          <w:sz w:val="24"/>
          <w:szCs w:val="24"/>
          <w:lang w:val="en-US" w:eastAsia="zh-CN"/>
        </w:rPr>
        <w:t>8.</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 xml:space="preserve">           （其他补充说明）</w:t>
      </w:r>
      <w:r>
        <w:rPr>
          <w:rFonts w:hint="eastAsia" w:ascii="宋体" w:hAnsi="宋体" w:eastAsia="宋体" w:cs="宋体"/>
          <w:spacing w:val="-1"/>
          <w:sz w:val="24"/>
          <w:szCs w:val="24"/>
        </w:rPr>
        <w:t>。</w:t>
      </w:r>
    </w:p>
    <w:p w14:paraId="234FB4B0">
      <w:pPr>
        <w:pStyle w:val="11"/>
        <w:spacing w:line="303" w:lineRule="auto"/>
        <w:rPr>
          <w:rFonts w:hint="eastAsia" w:ascii="宋体" w:hAnsi="宋体" w:eastAsia="宋体" w:cs="宋体"/>
        </w:rPr>
      </w:pPr>
    </w:p>
    <w:p w14:paraId="008F468F">
      <w:pPr>
        <w:pStyle w:val="11"/>
        <w:spacing w:line="304" w:lineRule="auto"/>
        <w:rPr>
          <w:rFonts w:hint="eastAsia" w:ascii="宋体" w:hAnsi="宋体" w:eastAsia="宋体" w:cs="宋体"/>
        </w:rPr>
      </w:pPr>
    </w:p>
    <w:p w14:paraId="3D827257">
      <w:pPr>
        <w:tabs>
          <w:tab w:val="left" w:pos="9092"/>
        </w:tabs>
        <w:spacing w:before="78" w:line="380" w:lineRule="auto"/>
        <w:jc w:val="both"/>
        <w:rPr>
          <w:rFonts w:hint="eastAsia" w:ascii="宋体" w:hAnsi="宋体" w:eastAsia="宋体" w:cs="宋体"/>
          <w:spacing w:val="-6"/>
          <w:sz w:val="24"/>
          <w:szCs w:val="24"/>
          <w:u w:val="single" w:color="auto"/>
        </w:rPr>
      </w:pPr>
      <w:r>
        <w:rPr>
          <w:rFonts w:hint="eastAsia" w:ascii="宋体" w:hAnsi="宋体" w:eastAsia="宋体" w:cs="宋体"/>
          <w:spacing w:val="-6"/>
          <w:sz w:val="24"/>
          <w:szCs w:val="24"/>
        </w:rPr>
        <w:t>供</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应</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商</w:t>
      </w:r>
      <w:r>
        <w:rPr>
          <w:rFonts w:hint="eastAsia" w:ascii="宋体" w:hAnsi="宋体" w:eastAsia="宋体" w:cs="宋体"/>
          <w:spacing w:val="-58"/>
          <w:sz w:val="24"/>
          <w:szCs w:val="24"/>
        </w:rPr>
        <w:t>：</w:t>
      </w:r>
      <w:r>
        <w:rPr>
          <w:rFonts w:hint="eastAsia"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hint="eastAsia" w:ascii="宋体" w:hAnsi="宋体" w:eastAsia="宋体" w:cs="宋体"/>
          <w:spacing w:val="-58"/>
          <w:sz w:val="24"/>
          <w:szCs w:val="24"/>
          <w:u w:val="single" w:color="auto"/>
        </w:rPr>
        <w:t>（</w:t>
      </w:r>
      <w:r>
        <w:rPr>
          <w:rFonts w:hint="eastAsia" w:ascii="宋体" w:hAnsi="宋体" w:cs="宋体"/>
          <w:spacing w:val="-58"/>
          <w:sz w:val="24"/>
          <w:szCs w:val="24"/>
          <w:u w:val="single" w:color="auto"/>
          <w:lang w:val="en-US" w:eastAsia="zh-CN"/>
        </w:rPr>
        <w:t xml:space="preserve">   </w:t>
      </w:r>
      <w:r>
        <w:rPr>
          <w:rFonts w:hint="eastAsia" w:ascii="宋体" w:hAnsi="宋体" w:cs="宋体"/>
          <w:spacing w:val="-6"/>
          <w:sz w:val="24"/>
          <w:szCs w:val="24"/>
          <w:u w:val="single" w:color="auto"/>
          <w:lang w:val="en-US" w:eastAsia="zh-CN"/>
        </w:rPr>
        <w:t xml:space="preserve"> 盖</w:t>
      </w:r>
      <w:r>
        <w:rPr>
          <w:rFonts w:hint="eastAsia" w:ascii="宋体" w:hAnsi="宋体" w:eastAsia="宋体" w:cs="宋体"/>
          <w:spacing w:val="-6"/>
          <w:sz w:val="24"/>
          <w:szCs w:val="24"/>
          <w:u w:val="single" w:color="auto"/>
        </w:rPr>
        <w:t>单位章）</w:t>
      </w:r>
    </w:p>
    <w:p w14:paraId="4026D831">
      <w:pPr>
        <w:tabs>
          <w:tab w:val="left" w:pos="9092"/>
        </w:tabs>
        <w:spacing w:before="78" w:line="380" w:lineRule="auto"/>
        <w:jc w:val="both"/>
        <w:rPr>
          <w:rFonts w:hint="eastAsia" w:ascii="宋体" w:hAnsi="宋体" w:eastAsia="宋体" w:cs="宋体"/>
          <w:spacing w:val="1"/>
          <w:sz w:val="24"/>
          <w:szCs w:val="24"/>
        </w:rPr>
      </w:pPr>
      <w:r>
        <w:rPr>
          <w:rFonts w:hint="eastAsia" w:ascii="宋体" w:hAnsi="宋体" w:eastAsia="宋体" w:cs="宋体"/>
          <w:spacing w:val="-4"/>
          <w:sz w:val="24"/>
          <w:szCs w:val="24"/>
        </w:rPr>
        <w:t>法定代表人（单位负责人）或其授权的代理人</w:t>
      </w:r>
      <w:r>
        <w:rPr>
          <w:rFonts w:hint="eastAsia" w:ascii="宋体" w:hAnsi="宋体" w:eastAsia="宋体" w:cs="宋体"/>
          <w:spacing w:val="-36"/>
          <w:sz w:val="24"/>
          <w:szCs w:val="24"/>
        </w:rPr>
        <w:t>：</w:t>
      </w:r>
      <w:r>
        <w:rPr>
          <w:rFonts w:hint="eastAsia" w:ascii="宋体" w:hAnsi="宋体" w:eastAsia="宋体" w:cs="宋体"/>
          <w:spacing w:val="19"/>
          <w:sz w:val="24"/>
          <w:szCs w:val="24"/>
          <w:u w:val="single" w:color="auto"/>
        </w:rPr>
        <w:t xml:space="preserve">    </w:t>
      </w:r>
      <w:r>
        <w:rPr>
          <w:rFonts w:hint="eastAsia" w:ascii="宋体" w:hAnsi="宋体" w:cs="宋体"/>
          <w:spacing w:val="19"/>
          <w:sz w:val="24"/>
          <w:szCs w:val="24"/>
          <w:u w:val="single" w:color="auto"/>
          <w:lang w:val="en-US" w:eastAsia="zh-CN"/>
        </w:rPr>
        <w:t xml:space="preserve">          </w:t>
      </w:r>
      <w:r>
        <w:rPr>
          <w:rFonts w:hint="eastAsia" w:ascii="宋体" w:hAnsi="宋体" w:eastAsia="宋体" w:cs="宋体"/>
          <w:spacing w:val="-36"/>
          <w:sz w:val="24"/>
          <w:szCs w:val="24"/>
          <w:u w:val="single" w:color="auto"/>
        </w:rPr>
        <w:t>（</w:t>
      </w:r>
      <w:r>
        <w:rPr>
          <w:rFonts w:hint="eastAsia" w:ascii="宋体" w:hAnsi="宋体" w:eastAsia="宋体" w:cs="宋体"/>
          <w:spacing w:val="-4"/>
          <w:sz w:val="24"/>
          <w:szCs w:val="24"/>
          <w:u w:val="single" w:color="auto"/>
        </w:rPr>
        <w:t>签字）</w:t>
      </w:r>
      <w:r>
        <w:rPr>
          <w:rFonts w:hint="eastAsia" w:ascii="宋体" w:hAnsi="宋体" w:eastAsia="宋体" w:cs="宋体"/>
          <w:spacing w:val="1"/>
          <w:sz w:val="24"/>
          <w:szCs w:val="24"/>
        </w:rPr>
        <w:t xml:space="preserve"> </w:t>
      </w:r>
    </w:p>
    <w:p w14:paraId="5B08CFD7">
      <w:pPr>
        <w:tabs>
          <w:tab w:val="left" w:pos="9092"/>
        </w:tabs>
        <w:spacing w:before="78" w:line="380" w:lineRule="auto"/>
        <w:jc w:val="both"/>
        <w:rPr>
          <w:rFonts w:hint="eastAsia" w:ascii="宋体" w:hAnsi="宋体" w:eastAsia="宋体" w:cs="宋体"/>
          <w:sz w:val="24"/>
          <w:szCs w:val="24"/>
          <w:u w:val="single" w:color="auto"/>
        </w:rPr>
      </w:pPr>
      <w:r>
        <w:rPr>
          <w:rFonts w:hint="eastAsia" w:ascii="宋体" w:hAnsi="宋体" w:eastAsia="宋体" w:cs="宋体"/>
          <w:spacing w:val="-24"/>
          <w:sz w:val="24"/>
          <w:szCs w:val="24"/>
        </w:rPr>
        <w:t>地</w:t>
      </w:r>
      <w:r>
        <w:rPr>
          <w:rFonts w:hint="eastAsia" w:ascii="宋体" w:hAnsi="宋体" w:eastAsia="宋体" w:cs="宋体"/>
          <w:spacing w:val="5"/>
          <w:sz w:val="24"/>
          <w:szCs w:val="24"/>
        </w:rPr>
        <w:t xml:space="preserve">    </w:t>
      </w:r>
      <w:r>
        <w:rPr>
          <w:rFonts w:hint="eastAsia" w:ascii="宋体" w:hAnsi="宋体" w:eastAsia="宋体" w:cs="宋体"/>
          <w:spacing w:val="-24"/>
          <w:sz w:val="24"/>
          <w:szCs w:val="24"/>
        </w:rPr>
        <w:t>址</w:t>
      </w:r>
      <w:r>
        <w:rPr>
          <w:rFonts w:hint="eastAsia" w:ascii="宋体" w:hAnsi="宋体" w:eastAsia="宋体" w:cs="宋体"/>
          <w:spacing w:val="-86"/>
          <w:sz w:val="24"/>
          <w:szCs w:val="24"/>
        </w:rPr>
        <w:t xml:space="preserve"> </w:t>
      </w:r>
      <w:r>
        <w:rPr>
          <w:rFonts w:hint="eastAsia" w:ascii="宋体" w:hAnsi="宋体" w:eastAsia="宋体" w:cs="宋体"/>
          <w:spacing w:val="-24"/>
          <w:sz w:val="24"/>
          <w:szCs w:val="24"/>
        </w:rPr>
        <w:t>：</w:t>
      </w:r>
      <w:r>
        <w:rPr>
          <w:rFonts w:hint="eastAsia" w:ascii="宋体" w:hAnsi="宋体" w:eastAsia="宋体" w:cs="宋体"/>
          <w:sz w:val="24"/>
          <w:szCs w:val="24"/>
          <w:u w:val="single" w:color="auto"/>
        </w:rPr>
        <w:tab/>
      </w:r>
    </w:p>
    <w:p w14:paraId="35A1B347">
      <w:pPr>
        <w:tabs>
          <w:tab w:val="left" w:pos="9092"/>
        </w:tabs>
        <w:spacing w:before="78" w:line="380" w:lineRule="auto"/>
        <w:ind w:left="0" w:leftChars="0" w:firstLine="232" w:firstLineChars="100"/>
        <w:jc w:val="both"/>
        <w:rPr>
          <w:rFonts w:hint="eastAsia" w:ascii="宋体" w:hAnsi="宋体" w:eastAsia="宋体" w:cs="宋体"/>
          <w:sz w:val="24"/>
          <w:szCs w:val="24"/>
        </w:rPr>
      </w:pPr>
      <w:r>
        <w:rPr>
          <w:rFonts w:hint="eastAsia" w:ascii="宋体" w:hAnsi="宋体" w:eastAsia="宋体" w:cs="宋体"/>
          <w:spacing w:val="-4"/>
          <w:sz w:val="24"/>
          <w:szCs w:val="24"/>
        </w:rPr>
        <w:t>电子邮箱：</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05F8EE8">
      <w:pPr>
        <w:tabs>
          <w:tab w:val="left" w:pos="9092"/>
        </w:tabs>
        <w:spacing w:before="78" w:line="380" w:lineRule="auto"/>
        <w:ind w:left="0" w:leftChars="0" w:firstLine="194" w:firstLineChars="100"/>
        <w:jc w:val="both"/>
        <w:rPr>
          <w:rFonts w:hint="eastAsia" w:ascii="宋体" w:hAnsi="宋体" w:eastAsia="宋体" w:cs="宋体"/>
          <w:sz w:val="24"/>
          <w:szCs w:val="24"/>
        </w:rPr>
      </w:pPr>
      <w:r>
        <w:rPr>
          <w:rFonts w:hint="eastAsia" w:ascii="宋体" w:hAnsi="宋体" w:eastAsia="宋体" w:cs="宋体"/>
          <w:spacing w:val="-23"/>
          <w:sz w:val="24"/>
          <w:szCs w:val="24"/>
        </w:rPr>
        <w:t>电</w:t>
      </w:r>
      <w:r>
        <w:rPr>
          <w:rFonts w:hint="eastAsia" w:ascii="宋体" w:hAnsi="宋体" w:eastAsia="宋体" w:cs="宋体"/>
          <w:spacing w:val="4"/>
          <w:sz w:val="24"/>
          <w:szCs w:val="24"/>
        </w:rPr>
        <w:t xml:space="preserve">    </w:t>
      </w:r>
      <w:r>
        <w:rPr>
          <w:rFonts w:hint="eastAsia" w:ascii="宋体" w:hAnsi="宋体" w:eastAsia="宋体" w:cs="宋体"/>
          <w:spacing w:val="-23"/>
          <w:sz w:val="24"/>
          <w:szCs w:val="24"/>
        </w:rPr>
        <w:t>话</w:t>
      </w:r>
      <w:r>
        <w:rPr>
          <w:rFonts w:hint="eastAsia" w:ascii="宋体" w:hAnsi="宋体" w:eastAsia="宋体" w:cs="宋体"/>
          <w:spacing w:val="-85"/>
          <w:sz w:val="24"/>
          <w:szCs w:val="24"/>
        </w:rPr>
        <w:t xml:space="preserve"> </w:t>
      </w:r>
      <w:r>
        <w:rPr>
          <w:rFonts w:hint="eastAsia" w:ascii="宋体" w:hAnsi="宋体" w:eastAsia="宋体" w:cs="宋体"/>
          <w:spacing w:val="-23"/>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6D408A3A">
      <w:pPr>
        <w:tabs>
          <w:tab w:val="left" w:pos="9092"/>
        </w:tabs>
        <w:spacing w:before="78" w:line="380" w:lineRule="auto"/>
        <w:ind w:left="0" w:leftChars="0" w:firstLine="190" w:firstLineChars="100"/>
        <w:jc w:val="both"/>
        <w:rPr>
          <w:rFonts w:hint="eastAsia" w:ascii="宋体" w:hAnsi="宋体" w:eastAsia="宋体" w:cs="宋体"/>
          <w:sz w:val="24"/>
          <w:szCs w:val="24"/>
        </w:rPr>
      </w:pPr>
      <w:r>
        <w:rPr>
          <w:rFonts w:hint="eastAsia" w:ascii="宋体" w:hAnsi="宋体" w:eastAsia="宋体" w:cs="宋体"/>
          <w:spacing w:val="-25"/>
          <w:sz w:val="24"/>
          <w:szCs w:val="24"/>
        </w:rPr>
        <w:t>传</w:t>
      </w:r>
      <w:r>
        <w:rPr>
          <w:rFonts w:hint="eastAsia" w:ascii="宋体" w:hAnsi="宋体" w:eastAsia="宋体" w:cs="宋体"/>
          <w:spacing w:val="5"/>
          <w:sz w:val="24"/>
          <w:szCs w:val="24"/>
        </w:rPr>
        <w:t xml:space="preserve">    </w:t>
      </w:r>
      <w:r>
        <w:rPr>
          <w:rFonts w:hint="eastAsia" w:ascii="宋体" w:hAnsi="宋体" w:eastAsia="宋体" w:cs="宋体"/>
          <w:spacing w:val="-25"/>
          <w:sz w:val="24"/>
          <w:szCs w:val="24"/>
        </w:rPr>
        <w:t>真</w:t>
      </w:r>
      <w:r>
        <w:rPr>
          <w:rFonts w:hint="eastAsia" w:ascii="宋体" w:hAnsi="宋体" w:eastAsia="宋体" w:cs="宋体"/>
          <w:spacing w:val="-83"/>
          <w:sz w:val="24"/>
          <w:szCs w:val="24"/>
        </w:rPr>
        <w:t xml:space="preserve"> </w:t>
      </w:r>
      <w:r>
        <w:rPr>
          <w:rFonts w:hint="eastAsia" w:ascii="宋体" w:hAnsi="宋体" w:eastAsia="宋体" w:cs="宋体"/>
          <w:spacing w:val="-25"/>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2ACBAAE5">
      <w:pPr>
        <w:tabs>
          <w:tab w:val="left" w:pos="9092"/>
        </w:tabs>
        <w:spacing w:before="78" w:line="380" w:lineRule="auto"/>
        <w:ind w:left="0" w:leftChars="0" w:firstLine="232" w:firstLineChars="100"/>
        <w:jc w:val="both"/>
        <w:rPr>
          <w:rFonts w:hint="eastAsia" w:ascii="宋体" w:hAnsi="宋体" w:eastAsia="宋体" w:cs="宋体"/>
          <w:sz w:val="24"/>
          <w:szCs w:val="24"/>
        </w:rPr>
      </w:pPr>
      <w:r>
        <w:rPr>
          <w:rFonts w:hint="eastAsia" w:ascii="宋体" w:hAnsi="宋体" w:eastAsia="宋体" w:cs="宋体"/>
          <w:spacing w:val="-4"/>
          <w:sz w:val="24"/>
          <w:szCs w:val="24"/>
        </w:rPr>
        <w:t>邮政编码：</w:t>
      </w:r>
      <w:r>
        <w:rPr>
          <w:rFonts w:hint="eastAsia" w:ascii="宋体" w:hAnsi="宋体" w:eastAsia="宋体" w:cs="宋体"/>
          <w:sz w:val="24"/>
          <w:szCs w:val="24"/>
          <w:u w:val="single" w:color="auto"/>
        </w:rPr>
        <w:t xml:space="preserve">                                           </w:t>
      </w:r>
    </w:p>
    <w:p w14:paraId="7CA24C8A">
      <w:pPr>
        <w:pStyle w:val="11"/>
        <w:spacing w:line="457" w:lineRule="auto"/>
        <w:rPr>
          <w:rFonts w:hint="eastAsia" w:ascii="宋体" w:hAnsi="宋体" w:eastAsia="宋体" w:cs="宋体"/>
        </w:rPr>
      </w:pPr>
    </w:p>
    <w:p w14:paraId="0DA7EAE2">
      <w:pPr>
        <w:tabs>
          <w:tab w:val="left" w:pos="7052"/>
        </w:tabs>
        <w:spacing w:before="78" w:line="222" w:lineRule="auto"/>
        <w:ind w:left="0" w:leftChars="0" w:firstLine="3360" w:firstLineChars="1400"/>
        <w:rPr>
          <w:rFonts w:hint="eastAsia" w:ascii="宋体" w:hAnsi="宋体" w:eastAsia="宋体" w:cs="宋体"/>
          <w:spacing w:val="-16"/>
          <w:sz w:val="24"/>
          <w:szCs w:val="24"/>
        </w:rPr>
      </w:pP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16"/>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16"/>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6"/>
          <w:sz w:val="24"/>
          <w:szCs w:val="24"/>
        </w:rPr>
        <w:t>日</w:t>
      </w:r>
    </w:p>
    <w:p w14:paraId="7A54177E">
      <w:pPr>
        <w:rPr>
          <w:rFonts w:hint="eastAsia" w:ascii="宋体" w:hAnsi="宋体" w:eastAsia="宋体" w:cs="宋体"/>
          <w:spacing w:val="-16"/>
          <w:sz w:val="24"/>
          <w:szCs w:val="24"/>
        </w:rPr>
      </w:pPr>
      <w:r>
        <w:rPr>
          <w:rFonts w:hint="eastAsia" w:ascii="宋体" w:hAnsi="宋体" w:eastAsia="宋体" w:cs="宋体"/>
          <w:spacing w:val="-16"/>
          <w:sz w:val="24"/>
          <w:szCs w:val="24"/>
        </w:rPr>
        <w:br w:type="page"/>
      </w:r>
    </w:p>
    <w:p w14:paraId="222F7992">
      <w:pPr>
        <w:spacing w:before="114" w:line="228" w:lineRule="auto"/>
        <w:ind w:left="3316"/>
        <w:jc w:val="both"/>
        <w:rPr>
          <w:rFonts w:hint="eastAsia" w:ascii="宋体" w:hAnsi="宋体" w:eastAsia="宋体" w:cs="宋体"/>
          <w:sz w:val="35"/>
          <w:szCs w:val="35"/>
        </w:rPr>
      </w:pPr>
      <w:r>
        <w:rPr>
          <w:rFonts w:hint="eastAsia" w:ascii="宋体" w:hAnsi="宋体" w:eastAsia="宋体" w:cs="宋体"/>
          <w:spacing w:val="7"/>
          <w:sz w:val="35"/>
          <w:szCs w:val="35"/>
        </w:rPr>
        <w:t>二、授权委托书</w:t>
      </w:r>
    </w:p>
    <w:p w14:paraId="1E57D286">
      <w:pPr>
        <w:spacing w:before="173" w:line="222" w:lineRule="auto"/>
        <w:ind w:left="2890"/>
        <w:jc w:val="both"/>
        <w:rPr>
          <w:rFonts w:hint="eastAsia" w:ascii="宋体" w:hAnsi="宋体" w:eastAsia="宋体" w:cs="宋体"/>
          <w:sz w:val="24"/>
          <w:szCs w:val="24"/>
        </w:rPr>
      </w:pPr>
      <w:r>
        <w:rPr>
          <w:rFonts w:hint="eastAsia" w:ascii="宋体" w:hAnsi="宋体" w:eastAsia="宋体" w:cs="宋体"/>
          <w:b/>
          <w:bCs/>
          <w:spacing w:val="-4"/>
          <w:sz w:val="24"/>
          <w:szCs w:val="24"/>
        </w:rPr>
        <w:t>（适用于有委托代理人的情况）</w:t>
      </w:r>
    </w:p>
    <w:p w14:paraId="048D016C">
      <w:pPr>
        <w:pStyle w:val="11"/>
        <w:spacing w:line="290" w:lineRule="auto"/>
        <w:rPr>
          <w:rFonts w:hint="eastAsia" w:ascii="宋体" w:hAnsi="宋体" w:eastAsia="宋体" w:cs="宋体"/>
        </w:rPr>
      </w:pPr>
    </w:p>
    <w:p w14:paraId="43E47CC9">
      <w:pPr>
        <w:spacing w:before="78" w:line="377" w:lineRule="auto"/>
        <w:ind w:left="118" w:right="99" w:firstLine="540"/>
        <w:jc w:val="both"/>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15"/>
          <w:sz w:val="24"/>
          <w:szCs w:val="24"/>
          <w:u w:val="single" w:color="auto"/>
        </w:rPr>
        <w:t xml:space="preserve">       </w:t>
      </w:r>
      <w:r>
        <w:rPr>
          <w:rFonts w:hint="eastAsia" w:ascii="宋体" w:hAnsi="宋体" w:eastAsia="宋体" w:cs="宋体"/>
          <w:spacing w:val="-2"/>
          <w:sz w:val="24"/>
          <w:szCs w:val="24"/>
          <w:u w:val="single" w:color="auto"/>
        </w:rPr>
        <w:t>（姓名）</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（供应商名称）</w:t>
      </w:r>
      <w:r>
        <w:rPr>
          <w:rFonts w:hint="eastAsia" w:ascii="宋体" w:hAnsi="宋体" w:eastAsia="宋体" w:cs="宋体"/>
          <w:spacing w:val="-2"/>
          <w:sz w:val="24"/>
          <w:szCs w:val="24"/>
        </w:rPr>
        <w:t>的法定代表人（单位负责</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6"/>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（姓名）</w:t>
      </w:r>
      <w:r>
        <w:rPr>
          <w:rFonts w:hint="eastAsia" w:ascii="宋体" w:hAnsi="宋体" w:eastAsia="宋体" w:cs="宋体"/>
          <w:spacing w:val="-1"/>
          <w:sz w:val="24"/>
          <w:szCs w:val="24"/>
        </w:rPr>
        <w:t>为我方代理人。代理人根据授权，以我方名义签署、澄</w:t>
      </w:r>
      <w:r>
        <w:rPr>
          <w:rFonts w:hint="eastAsia" w:ascii="宋体" w:hAnsi="宋体" w:eastAsia="宋体" w:cs="宋体"/>
          <w:sz w:val="24"/>
          <w:szCs w:val="24"/>
        </w:rPr>
        <w:t xml:space="preserve"> </w:t>
      </w:r>
      <w:r>
        <w:rPr>
          <w:rFonts w:hint="eastAsia" w:ascii="宋体" w:hAnsi="宋体" w:eastAsia="宋体" w:cs="宋体"/>
          <w:spacing w:val="-1"/>
          <w:sz w:val="24"/>
          <w:szCs w:val="24"/>
        </w:rPr>
        <w:t>清确认、递交、撤回、修改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询比采购项目响应文件、签订合同和处理有关</w:t>
      </w:r>
      <w:r>
        <w:rPr>
          <w:rFonts w:hint="eastAsia" w:ascii="宋体" w:hAnsi="宋体" w:eastAsia="宋体" w:cs="宋体"/>
          <w:sz w:val="24"/>
          <w:szCs w:val="24"/>
        </w:rPr>
        <w:t xml:space="preserve"> </w:t>
      </w:r>
      <w:r>
        <w:rPr>
          <w:rFonts w:hint="eastAsia" w:ascii="宋体" w:hAnsi="宋体" w:eastAsia="宋体" w:cs="宋体"/>
          <w:spacing w:val="-2"/>
          <w:sz w:val="24"/>
          <w:szCs w:val="24"/>
        </w:rPr>
        <w:t>事宜，其法律后果由我方承担。</w:t>
      </w:r>
    </w:p>
    <w:p w14:paraId="19AD0853">
      <w:pPr>
        <w:spacing w:before="41" w:line="367" w:lineRule="auto"/>
        <w:ind w:left="521" w:right="88" w:firstLine="4"/>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自本委托书签署之日起至</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询比采购项目签订采购合同之日止。</w:t>
      </w:r>
      <w:r>
        <w:rPr>
          <w:rFonts w:hint="eastAsia" w:ascii="宋体" w:hAnsi="宋体" w:eastAsia="宋体" w:cs="宋体"/>
          <w:sz w:val="24"/>
          <w:szCs w:val="24"/>
        </w:rPr>
        <w:t xml:space="preserve"> </w:t>
      </w:r>
      <w:r>
        <w:rPr>
          <w:rFonts w:hint="eastAsia" w:ascii="宋体" w:hAnsi="宋体" w:eastAsia="宋体" w:cs="宋体"/>
          <w:spacing w:val="-3"/>
          <w:sz w:val="24"/>
          <w:szCs w:val="24"/>
        </w:rPr>
        <w:t>代理人无转委托权。</w:t>
      </w:r>
    </w:p>
    <w:p w14:paraId="13E2E430">
      <w:pPr>
        <w:pStyle w:val="11"/>
        <w:spacing w:line="463" w:lineRule="auto"/>
        <w:rPr>
          <w:rFonts w:hint="eastAsia" w:ascii="宋体" w:hAnsi="宋体" w:eastAsia="宋体" w:cs="宋体"/>
        </w:rPr>
      </w:pPr>
    </w:p>
    <w:p w14:paraId="02E437F0">
      <w:pPr>
        <w:spacing w:before="78" w:line="221" w:lineRule="auto"/>
        <w:ind w:left="527"/>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附：法定代表人（单位负责人）身份证复印件及委托代理人身份证复印件。</w:t>
      </w:r>
    </w:p>
    <w:p w14:paraId="7CEAB777">
      <w:pPr>
        <w:pStyle w:val="11"/>
        <w:spacing w:line="281" w:lineRule="auto"/>
        <w:rPr>
          <w:rFonts w:hint="eastAsia" w:ascii="宋体" w:hAnsi="宋体" w:eastAsia="宋体" w:cs="宋体"/>
        </w:rPr>
      </w:pPr>
    </w:p>
    <w:p w14:paraId="395BB22C">
      <w:pPr>
        <w:pStyle w:val="11"/>
        <w:spacing w:line="282" w:lineRule="auto"/>
        <w:rPr>
          <w:rFonts w:hint="eastAsia" w:ascii="宋体" w:hAnsi="宋体" w:eastAsia="宋体" w:cs="宋体"/>
        </w:rPr>
      </w:pPr>
    </w:p>
    <w:p w14:paraId="661E7525">
      <w:pPr>
        <w:tabs>
          <w:tab w:val="left" w:pos="9092"/>
        </w:tabs>
        <w:spacing w:before="78" w:line="379" w:lineRule="auto"/>
        <w:ind w:left="0" w:leftChars="0" w:firstLine="0" w:firstLineChars="0"/>
        <w:jc w:val="both"/>
        <w:rPr>
          <w:rFonts w:hint="eastAsia" w:ascii="宋体" w:hAnsi="宋体" w:eastAsia="宋体" w:cs="宋体"/>
          <w:spacing w:val="-6"/>
          <w:sz w:val="24"/>
          <w:szCs w:val="24"/>
          <w:u w:val="single" w:color="auto"/>
        </w:rPr>
      </w:pPr>
      <w:r>
        <w:rPr>
          <w:rFonts w:hint="eastAsia" w:ascii="宋体" w:hAnsi="宋体" w:eastAsia="宋体" w:cs="宋体"/>
          <w:spacing w:val="-6"/>
          <w:sz w:val="24"/>
          <w:szCs w:val="24"/>
        </w:rPr>
        <w:t>供</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应</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商</w:t>
      </w:r>
      <w:r>
        <w:rPr>
          <w:rFonts w:hint="eastAsia" w:ascii="宋体" w:hAnsi="宋体" w:eastAsia="宋体" w:cs="宋体"/>
          <w:spacing w:val="-28"/>
          <w:sz w:val="24"/>
          <w:szCs w:val="24"/>
        </w:rPr>
        <w:t>：</w:t>
      </w:r>
      <w:r>
        <w:rPr>
          <w:rFonts w:hint="eastAsia" w:ascii="宋体" w:hAnsi="宋体" w:eastAsia="宋体" w:cs="宋体"/>
          <w:spacing w:val="3"/>
          <w:sz w:val="24"/>
          <w:szCs w:val="24"/>
          <w:u w:val="single" w:color="auto"/>
        </w:rPr>
        <w:t xml:space="preserve">                           </w:t>
      </w:r>
      <w:r>
        <w:rPr>
          <w:rFonts w:hint="eastAsia" w:ascii="宋体" w:hAnsi="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28"/>
          <w:sz w:val="24"/>
          <w:szCs w:val="24"/>
          <w:u w:val="single" w:color="auto"/>
        </w:rPr>
        <w:t>（</w:t>
      </w:r>
      <w:r>
        <w:rPr>
          <w:rFonts w:hint="eastAsia" w:ascii="宋体" w:hAnsi="宋体" w:cs="宋体"/>
          <w:spacing w:val="-28"/>
          <w:sz w:val="24"/>
          <w:szCs w:val="24"/>
          <w:u w:val="single" w:color="auto"/>
          <w:lang w:val="en-US" w:eastAsia="zh-CN"/>
        </w:rPr>
        <w:t xml:space="preserve"> </w:t>
      </w:r>
      <w:r>
        <w:rPr>
          <w:rFonts w:hint="eastAsia" w:ascii="宋体" w:hAnsi="宋体" w:eastAsia="宋体" w:cs="宋体"/>
          <w:spacing w:val="-6"/>
          <w:sz w:val="24"/>
          <w:szCs w:val="24"/>
          <w:u w:val="single" w:color="auto"/>
        </w:rPr>
        <w:t>盖单位章）</w:t>
      </w:r>
    </w:p>
    <w:p w14:paraId="0E6C56CB">
      <w:pPr>
        <w:tabs>
          <w:tab w:val="left" w:pos="9092"/>
        </w:tabs>
        <w:spacing w:before="78" w:line="379" w:lineRule="auto"/>
        <w:ind w:left="0" w:leftChars="0" w:firstLine="0" w:firstLineChars="0"/>
        <w:jc w:val="both"/>
        <w:rPr>
          <w:rFonts w:hint="eastAsia" w:ascii="宋体" w:hAnsi="宋体" w:eastAsia="宋体" w:cs="宋体"/>
          <w:spacing w:val="-9"/>
          <w:sz w:val="24"/>
          <w:szCs w:val="24"/>
          <w:u w:val="single" w:color="auto"/>
        </w:rPr>
      </w:pPr>
      <w:r>
        <w:rPr>
          <w:rFonts w:hint="eastAsia" w:ascii="宋体" w:hAnsi="宋体" w:eastAsia="宋体" w:cs="宋体"/>
          <w:sz w:val="24"/>
          <w:szCs w:val="24"/>
        </w:rPr>
        <w:t xml:space="preserve"> </w:t>
      </w:r>
      <w:r>
        <w:rPr>
          <w:rFonts w:hint="eastAsia" w:ascii="宋体" w:hAnsi="宋体" w:eastAsia="宋体" w:cs="宋体"/>
          <w:spacing w:val="-9"/>
          <w:sz w:val="24"/>
          <w:szCs w:val="24"/>
        </w:rPr>
        <w:t>法定代表人（单位负责人）：</w:t>
      </w:r>
      <w:r>
        <w:rPr>
          <w:rFonts w:hint="eastAsia" w:ascii="宋体" w:hAnsi="宋体" w:eastAsia="宋体" w:cs="宋体"/>
          <w:spacing w:val="6"/>
          <w:sz w:val="24"/>
          <w:szCs w:val="24"/>
          <w:u w:val="single" w:color="auto"/>
        </w:rPr>
        <w:t xml:space="preserve">            </w:t>
      </w:r>
      <w:r>
        <w:rPr>
          <w:rFonts w:hint="eastAsia" w:ascii="宋体" w:hAnsi="宋体" w:cs="宋体"/>
          <w:spacing w:val="6"/>
          <w:sz w:val="24"/>
          <w:szCs w:val="24"/>
          <w:u w:val="single" w:color="auto"/>
          <w:lang w:val="en-US" w:eastAsia="zh-CN"/>
        </w:rPr>
        <w:t xml:space="preserve">                          </w:t>
      </w:r>
      <w:r>
        <w:rPr>
          <w:rFonts w:hint="eastAsia" w:ascii="宋体" w:hAnsi="宋体" w:eastAsia="宋体" w:cs="宋体"/>
          <w:spacing w:val="-9"/>
          <w:sz w:val="24"/>
          <w:szCs w:val="24"/>
          <w:u w:val="single" w:color="auto"/>
        </w:rPr>
        <w:t>（签字）</w:t>
      </w:r>
    </w:p>
    <w:p w14:paraId="3F5143A4">
      <w:pPr>
        <w:tabs>
          <w:tab w:val="left" w:pos="9092"/>
        </w:tabs>
        <w:spacing w:before="78" w:line="379" w:lineRule="auto"/>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67E4C305">
      <w:pPr>
        <w:tabs>
          <w:tab w:val="left" w:pos="9092"/>
        </w:tabs>
        <w:spacing w:before="78" w:line="379" w:lineRule="auto"/>
        <w:ind w:left="0" w:leftChars="0" w:firstLine="0" w:firstLineChars="0"/>
        <w:jc w:val="both"/>
        <w:rPr>
          <w:rFonts w:hint="eastAsia" w:ascii="宋体" w:hAnsi="宋体" w:eastAsia="宋体" w:cs="宋体"/>
          <w:spacing w:val="-15"/>
          <w:sz w:val="24"/>
          <w:szCs w:val="24"/>
          <w:u w:val="single" w:color="auto"/>
        </w:rPr>
      </w:pPr>
      <w:r>
        <w:rPr>
          <w:rFonts w:hint="eastAsia" w:ascii="宋体" w:hAnsi="宋体" w:eastAsia="宋体" w:cs="宋体"/>
          <w:spacing w:val="-15"/>
          <w:sz w:val="24"/>
          <w:szCs w:val="24"/>
        </w:rPr>
        <w:t>委托代理人</w:t>
      </w:r>
      <w:r>
        <w:rPr>
          <w:rFonts w:hint="eastAsia" w:ascii="宋体" w:hAnsi="宋体" w:eastAsia="宋体" w:cs="宋体"/>
          <w:spacing w:val="-17"/>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15"/>
          <w:sz w:val="24"/>
          <w:szCs w:val="24"/>
          <w:u w:val="single" w:color="auto"/>
        </w:rPr>
        <w:t>签字）</w:t>
      </w:r>
    </w:p>
    <w:p w14:paraId="0DED06AC">
      <w:pPr>
        <w:tabs>
          <w:tab w:val="left" w:pos="9092"/>
        </w:tabs>
        <w:spacing w:before="78" w:line="379" w:lineRule="auto"/>
        <w:ind w:left="0" w:lef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0C5E759C">
      <w:pPr>
        <w:tabs>
          <w:tab w:val="left" w:pos="6712"/>
        </w:tabs>
        <w:spacing w:before="283" w:line="223" w:lineRule="auto"/>
        <w:ind w:left="0" w:leftChars="0" w:firstLine="2784" w:firstLineChars="800"/>
        <w:jc w:val="right"/>
        <w:rPr>
          <w:rFonts w:hint="eastAsia" w:ascii="宋体" w:hAnsi="宋体" w:eastAsia="宋体" w:cs="宋体"/>
          <w:spacing w:val="-18"/>
          <w:sz w:val="28"/>
          <w:szCs w:val="28"/>
        </w:rPr>
      </w:pPr>
      <w:r>
        <w:rPr>
          <w:rFonts w:hint="eastAsia" w:ascii="宋体" w:hAnsi="宋体" w:eastAsia="宋体" w:cs="宋体"/>
          <w:spacing w:val="34"/>
          <w:sz w:val="28"/>
          <w:szCs w:val="28"/>
          <w:u w:val="single" w:color="auto"/>
        </w:rPr>
        <w:t xml:space="preserve">    </w:t>
      </w:r>
      <w:r>
        <w:rPr>
          <w:rFonts w:hint="eastAsia" w:ascii="宋体" w:hAnsi="宋体" w:eastAsia="宋体" w:cs="宋体"/>
          <w:spacing w:val="-115"/>
          <w:sz w:val="28"/>
          <w:szCs w:val="28"/>
        </w:rPr>
        <w:t xml:space="preserve"> </w:t>
      </w:r>
      <w:r>
        <w:rPr>
          <w:rFonts w:hint="eastAsia" w:ascii="宋体" w:hAnsi="宋体" w:eastAsia="宋体" w:cs="宋体"/>
          <w:spacing w:val="-18"/>
          <w:sz w:val="28"/>
          <w:szCs w:val="28"/>
        </w:rPr>
        <w:t>年</w:t>
      </w:r>
      <w:r>
        <w:rPr>
          <w:rFonts w:hint="eastAsia" w:ascii="宋体" w:hAnsi="宋体" w:eastAsia="宋体" w:cs="宋体"/>
          <w:spacing w:val="34"/>
          <w:sz w:val="28"/>
          <w:szCs w:val="28"/>
          <w:u w:val="single" w:color="auto"/>
        </w:rPr>
        <w:t xml:space="preserve">    </w:t>
      </w:r>
      <w:r>
        <w:rPr>
          <w:rFonts w:hint="eastAsia" w:ascii="宋体" w:hAnsi="宋体" w:eastAsia="宋体" w:cs="宋体"/>
          <w:spacing w:val="-107"/>
          <w:sz w:val="28"/>
          <w:szCs w:val="28"/>
        </w:rPr>
        <w:t xml:space="preserve"> </w:t>
      </w:r>
      <w:r>
        <w:rPr>
          <w:rFonts w:hint="eastAsia" w:ascii="宋体" w:hAnsi="宋体" w:eastAsia="宋体" w:cs="宋体"/>
          <w:spacing w:val="-18"/>
          <w:sz w:val="28"/>
          <w:szCs w:val="28"/>
        </w:rPr>
        <w:t>月</w:t>
      </w:r>
      <w:r>
        <w:rPr>
          <w:rFonts w:hint="eastAsia" w:ascii="宋体" w:hAnsi="宋体" w:eastAsia="宋体" w:cs="宋体"/>
          <w:spacing w:val="27"/>
          <w:sz w:val="28"/>
          <w:szCs w:val="28"/>
          <w:u w:val="single" w:color="auto"/>
        </w:rPr>
        <w:t xml:space="preserve">     </w:t>
      </w:r>
      <w:r>
        <w:rPr>
          <w:rFonts w:hint="eastAsia" w:ascii="宋体" w:hAnsi="宋体" w:eastAsia="宋体" w:cs="宋体"/>
          <w:spacing w:val="-57"/>
          <w:sz w:val="28"/>
          <w:szCs w:val="28"/>
        </w:rPr>
        <w:t xml:space="preserve"> </w:t>
      </w:r>
      <w:r>
        <w:rPr>
          <w:rFonts w:hint="eastAsia" w:ascii="宋体" w:hAnsi="宋体" w:eastAsia="宋体" w:cs="宋体"/>
          <w:spacing w:val="-18"/>
          <w:sz w:val="28"/>
          <w:szCs w:val="28"/>
        </w:rPr>
        <w:t>日</w:t>
      </w:r>
    </w:p>
    <w:p w14:paraId="6AF0E2FD">
      <w:pPr>
        <w:rPr>
          <w:rFonts w:hint="eastAsia" w:ascii="宋体" w:hAnsi="宋体" w:eastAsia="宋体" w:cs="宋体"/>
          <w:spacing w:val="-18"/>
          <w:sz w:val="28"/>
          <w:szCs w:val="28"/>
        </w:rPr>
      </w:pPr>
      <w:r>
        <w:rPr>
          <w:rFonts w:hint="eastAsia" w:ascii="宋体" w:hAnsi="宋体" w:eastAsia="宋体" w:cs="宋体"/>
          <w:spacing w:val="-18"/>
          <w:sz w:val="28"/>
          <w:szCs w:val="28"/>
        </w:rPr>
        <w:br w:type="page"/>
      </w:r>
    </w:p>
    <w:p w14:paraId="5FF284D8">
      <w:pPr>
        <w:spacing w:before="113" w:line="228" w:lineRule="auto"/>
        <w:ind w:left="3318"/>
        <w:rPr>
          <w:rFonts w:hint="default" w:ascii="宋体" w:hAnsi="宋体" w:eastAsia="宋体" w:cs="宋体"/>
          <w:sz w:val="35"/>
          <w:szCs w:val="35"/>
          <w:lang w:val="en-US" w:eastAsia="zh-CN"/>
        </w:rPr>
      </w:pPr>
      <w:r>
        <w:rPr>
          <w:rFonts w:hint="eastAsia" w:ascii="宋体" w:hAnsi="宋体" w:eastAsia="宋体" w:cs="宋体"/>
          <w:spacing w:val="6"/>
          <w:sz w:val="35"/>
          <w:szCs w:val="35"/>
        </w:rPr>
        <w:t>三、</w:t>
      </w:r>
      <w:r>
        <w:rPr>
          <w:rFonts w:hint="eastAsia" w:ascii="宋体" w:hAnsi="宋体" w:cs="宋体"/>
          <w:spacing w:val="6"/>
          <w:sz w:val="35"/>
          <w:szCs w:val="35"/>
          <w:lang w:val="en-US" w:eastAsia="zh-CN"/>
        </w:rPr>
        <w:t>报价单</w:t>
      </w:r>
    </w:p>
    <w:p w14:paraId="23368869">
      <w:pPr>
        <w:rPr>
          <w:rFonts w:hint="eastAsia" w:ascii="宋体" w:hAnsi="宋体" w:cs="宋体"/>
          <w:spacing w:val="-9"/>
          <w:sz w:val="24"/>
          <w:szCs w:val="24"/>
          <w:lang w:val="en-US" w:eastAsia="zh-CN"/>
        </w:rPr>
      </w:pPr>
    </w:p>
    <w:p w14:paraId="23188773">
      <w:pPr>
        <w:rPr>
          <w:rFonts w:hint="eastAsia" w:ascii="宋体" w:hAnsi="宋体" w:eastAsia="宋体" w:cs="宋体"/>
          <w:spacing w:val="-9"/>
          <w:sz w:val="28"/>
          <w:szCs w:val="28"/>
          <w:lang w:val="en-US" w:eastAsia="zh-CN"/>
        </w:rPr>
      </w:pPr>
      <w:r>
        <w:rPr>
          <w:rFonts w:hint="eastAsia" w:ascii="宋体" w:hAnsi="宋体" w:cs="宋体"/>
          <w:spacing w:val="-9"/>
          <w:sz w:val="28"/>
          <w:szCs w:val="28"/>
          <w:lang w:val="en-US" w:eastAsia="zh-CN"/>
        </w:rPr>
        <w:t>1.</w:t>
      </w:r>
      <w:r>
        <w:rPr>
          <w:rFonts w:hint="eastAsia" w:ascii="宋体" w:hAnsi="宋体" w:eastAsia="宋体" w:cs="宋体"/>
          <w:spacing w:val="-9"/>
          <w:sz w:val="28"/>
          <w:szCs w:val="28"/>
          <w:lang w:val="en-US" w:eastAsia="zh-CN"/>
        </w:rPr>
        <w:t>投标人报价应包括完成本标所需的所有费用。</w:t>
      </w:r>
    </w:p>
    <w:p w14:paraId="3C18B5E2">
      <w:pPr>
        <w:rPr>
          <w:rFonts w:hint="eastAsia" w:ascii="宋体" w:hAnsi="宋体" w:eastAsia="宋体" w:cs="宋体"/>
          <w:spacing w:val="-9"/>
          <w:sz w:val="28"/>
          <w:szCs w:val="28"/>
          <w:lang w:val="en-US" w:eastAsia="zh-CN"/>
        </w:rPr>
      </w:pPr>
      <w:r>
        <w:rPr>
          <w:rFonts w:hint="eastAsia" w:ascii="宋体" w:hAnsi="宋体" w:cs="宋体"/>
          <w:spacing w:val="-9"/>
          <w:sz w:val="28"/>
          <w:szCs w:val="28"/>
          <w:lang w:val="en-US" w:eastAsia="zh-CN"/>
        </w:rPr>
        <w:t>2</w:t>
      </w:r>
      <w:r>
        <w:rPr>
          <w:rFonts w:hint="eastAsia" w:ascii="宋体" w:hAnsi="宋体" w:eastAsia="宋体" w:cs="宋体"/>
          <w:spacing w:val="-9"/>
          <w:sz w:val="28"/>
          <w:szCs w:val="28"/>
          <w:lang w:val="en-US" w:eastAsia="zh-CN"/>
        </w:rPr>
        <w:t>.所有投标书中的综合单价、合价和总报价均应以人民币表示。</w:t>
      </w:r>
    </w:p>
    <w:p w14:paraId="28A0CBA4">
      <w:pPr>
        <w:rPr>
          <w:rFonts w:hint="eastAsia" w:ascii="宋体" w:hAnsi="宋体" w:eastAsia="宋体" w:cs="宋体"/>
          <w:spacing w:val="-9"/>
          <w:sz w:val="28"/>
          <w:szCs w:val="28"/>
          <w:lang w:val="en-US" w:eastAsia="zh-CN"/>
        </w:rPr>
      </w:pPr>
      <w:r>
        <w:rPr>
          <w:rFonts w:hint="eastAsia" w:ascii="宋体" w:hAnsi="宋体" w:cs="宋体"/>
          <w:spacing w:val="-9"/>
          <w:sz w:val="28"/>
          <w:szCs w:val="28"/>
          <w:lang w:val="en-US" w:eastAsia="zh-CN"/>
        </w:rPr>
        <w:t>3</w:t>
      </w:r>
      <w:r>
        <w:rPr>
          <w:rFonts w:hint="eastAsia" w:ascii="宋体" w:hAnsi="宋体" w:eastAsia="宋体" w:cs="宋体"/>
          <w:spacing w:val="-9"/>
          <w:sz w:val="28"/>
          <w:szCs w:val="28"/>
          <w:lang w:val="en-US" w:eastAsia="zh-CN"/>
        </w:rPr>
        <w:t>.投标人总报价精确到“元”，“元”以下四舍五入，但所有价格的综合单价、合价均保留二位小数，第三位四舍五入。</w:t>
      </w:r>
    </w:p>
    <w:p w14:paraId="06CBE1A1">
      <w:pPr>
        <w:rPr>
          <w:rFonts w:hint="eastAsia" w:ascii="宋体" w:hAnsi="宋体" w:cs="宋体"/>
          <w:spacing w:val="-9"/>
          <w:sz w:val="28"/>
          <w:szCs w:val="28"/>
          <w:lang w:val="en-US" w:eastAsia="zh-CN"/>
        </w:rPr>
      </w:pPr>
      <w:r>
        <w:rPr>
          <w:rFonts w:hint="eastAsia" w:ascii="宋体" w:hAnsi="宋体" w:cs="宋体"/>
          <w:spacing w:val="-9"/>
          <w:sz w:val="28"/>
          <w:szCs w:val="28"/>
          <w:lang w:val="en-US" w:eastAsia="zh-CN"/>
        </w:rPr>
        <w:t>4.</w:t>
      </w:r>
      <w:r>
        <w:rPr>
          <w:rFonts w:hint="eastAsia" w:ascii="宋体" w:hAnsi="宋体" w:eastAsia="宋体" w:cs="宋体"/>
          <w:spacing w:val="-9"/>
          <w:sz w:val="28"/>
          <w:szCs w:val="28"/>
          <w:lang w:val="en-US" w:eastAsia="zh-CN"/>
        </w:rPr>
        <w:t>工程量清单的中所有表格格式、清单编码、项目名称、项目特征、计量单位和工程量等内容均为招标人统一格式,投标人不得随意删除或涂改,没有“合计”、“总计”的要求，也不要进行行间合计。不要增行、减行，即便是投标人提供的工程量清单有空行，投标人也不得增减(招标人明确允许投标人自行增减表格行列的除外)</w:t>
      </w:r>
      <w:r>
        <w:rPr>
          <w:rFonts w:hint="eastAsia" w:ascii="宋体" w:hAnsi="宋体" w:cs="宋体"/>
          <w:spacing w:val="-9"/>
          <w:sz w:val="28"/>
          <w:szCs w:val="28"/>
          <w:lang w:val="en-US" w:eastAsia="zh-CN"/>
        </w:rPr>
        <w:t>。</w:t>
      </w:r>
    </w:p>
    <w:p w14:paraId="6830A2D0">
      <w:pPr>
        <w:rPr>
          <w:rFonts w:hint="default" w:ascii="宋体" w:hAnsi="宋体" w:cs="宋体"/>
          <w:spacing w:val="-9"/>
          <w:sz w:val="28"/>
          <w:szCs w:val="28"/>
          <w:lang w:val="en-US" w:eastAsia="zh-CN"/>
        </w:rPr>
      </w:pPr>
      <w:r>
        <w:rPr>
          <w:rFonts w:hint="eastAsia" w:ascii="宋体" w:hAnsi="宋体" w:cs="宋体"/>
          <w:color w:val="C00000"/>
          <w:spacing w:val="-9"/>
          <w:sz w:val="28"/>
          <w:szCs w:val="28"/>
          <w:highlight w:val="none"/>
          <w:lang w:val="en-US" w:eastAsia="zh-CN"/>
        </w:rPr>
        <w:t>5.报价中涉及到原材料的均需备注材料品牌以及板材的环保等级等。</w:t>
      </w:r>
    </w:p>
    <w:p w14:paraId="397E8186">
      <w:pPr>
        <w:rPr>
          <w:rFonts w:hint="eastAsia" w:ascii="宋体" w:hAnsi="宋体" w:eastAsia="宋体" w:cs="宋体"/>
          <w:spacing w:val="-9"/>
          <w:sz w:val="28"/>
          <w:szCs w:val="28"/>
          <w:lang w:val="en-US" w:eastAsia="zh-CN"/>
        </w:rPr>
      </w:pPr>
      <w:r>
        <w:rPr>
          <w:rFonts w:hint="eastAsia" w:ascii="宋体" w:hAnsi="宋体" w:cs="宋体"/>
          <w:spacing w:val="-9"/>
          <w:sz w:val="28"/>
          <w:szCs w:val="28"/>
          <w:lang w:val="en-US" w:eastAsia="zh-CN"/>
        </w:rPr>
        <w:t>备注：</w:t>
      </w:r>
      <w:r>
        <w:rPr>
          <w:rFonts w:hint="eastAsia" w:ascii="宋体" w:hAnsi="宋体" w:eastAsia="宋体" w:cs="宋体"/>
          <w:spacing w:val="-9"/>
          <w:sz w:val="28"/>
          <w:szCs w:val="28"/>
          <w:lang w:val="en-US" w:eastAsia="zh-CN"/>
        </w:rPr>
        <w:t>根据附件工程清单执行报价并导出PDF版本。</w:t>
      </w:r>
    </w:p>
    <w:p w14:paraId="30D40705">
      <w:pPr>
        <w:rPr>
          <w:rFonts w:hint="eastAsia" w:ascii="宋体" w:hAnsi="宋体" w:eastAsia="宋体" w:cs="宋体"/>
          <w:spacing w:val="-18"/>
          <w:sz w:val="32"/>
          <w:szCs w:val="32"/>
        </w:rPr>
      </w:pPr>
      <w:r>
        <w:rPr>
          <w:rFonts w:hint="eastAsia" w:ascii="宋体" w:hAnsi="宋体" w:eastAsia="宋体" w:cs="宋体"/>
          <w:spacing w:val="-18"/>
          <w:sz w:val="32"/>
          <w:szCs w:val="32"/>
        </w:rPr>
        <w:br w:type="page"/>
      </w:r>
    </w:p>
    <w:p w14:paraId="324C895D">
      <w:pPr>
        <w:spacing w:before="114" w:line="226" w:lineRule="auto"/>
        <w:ind w:left="2792"/>
        <w:rPr>
          <w:rFonts w:hint="eastAsia" w:ascii="宋体" w:hAnsi="宋体" w:eastAsia="宋体" w:cs="宋体"/>
          <w:sz w:val="35"/>
          <w:szCs w:val="35"/>
        </w:rPr>
      </w:pPr>
      <w:r>
        <w:rPr>
          <w:rFonts w:hint="eastAsia" w:ascii="宋体" w:hAnsi="宋体" w:eastAsia="宋体" w:cs="宋体"/>
          <w:spacing w:val="6"/>
          <w:sz w:val="35"/>
          <w:szCs w:val="35"/>
        </w:rPr>
        <w:t>四、商务和技术偏差表</w:t>
      </w:r>
    </w:p>
    <w:p w14:paraId="1902F932">
      <w:pPr>
        <w:spacing w:before="239"/>
        <w:rPr>
          <w:rFonts w:hint="eastAsia" w:ascii="宋体" w:hAnsi="宋体" w:eastAsia="宋体" w:cs="宋体"/>
        </w:rPr>
      </w:pPr>
    </w:p>
    <w:tbl>
      <w:tblPr>
        <w:tblStyle w:val="21"/>
        <w:tblW w:w="908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2971"/>
        <w:gridCol w:w="3622"/>
        <w:gridCol w:w="1209"/>
      </w:tblGrid>
      <w:tr w14:paraId="37961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284" w:type="dxa"/>
            <w:vAlign w:val="top"/>
          </w:tcPr>
          <w:p w14:paraId="75B92488">
            <w:pPr>
              <w:pStyle w:val="20"/>
              <w:spacing w:before="199" w:line="222" w:lineRule="auto"/>
              <w:ind w:left="434"/>
              <w:rPr>
                <w:rFonts w:hint="eastAsia" w:ascii="宋体" w:hAnsi="宋体" w:eastAsia="宋体" w:cs="宋体"/>
              </w:rPr>
            </w:pPr>
            <w:r>
              <w:rPr>
                <w:rFonts w:hint="eastAsia" w:ascii="宋体" w:hAnsi="宋体" w:eastAsia="宋体" w:cs="宋体"/>
                <w:spacing w:val="-8"/>
              </w:rPr>
              <w:t>序号</w:t>
            </w:r>
          </w:p>
        </w:tc>
        <w:tc>
          <w:tcPr>
            <w:tcW w:w="2971" w:type="dxa"/>
            <w:vAlign w:val="top"/>
          </w:tcPr>
          <w:p w14:paraId="3397A6FB">
            <w:pPr>
              <w:pStyle w:val="20"/>
              <w:spacing w:before="198" w:line="222" w:lineRule="auto"/>
              <w:ind w:left="400"/>
              <w:rPr>
                <w:rFonts w:hint="eastAsia" w:ascii="宋体" w:hAnsi="宋体" w:eastAsia="宋体" w:cs="宋体"/>
              </w:rPr>
            </w:pPr>
            <w:r>
              <w:rPr>
                <w:rFonts w:hint="eastAsia" w:ascii="宋体" w:hAnsi="宋体" w:eastAsia="宋体" w:cs="宋体"/>
                <w:spacing w:val="-18"/>
              </w:rPr>
              <w:t>采购文件章节及条款号</w:t>
            </w:r>
          </w:p>
        </w:tc>
        <w:tc>
          <w:tcPr>
            <w:tcW w:w="3622" w:type="dxa"/>
            <w:vAlign w:val="top"/>
          </w:tcPr>
          <w:p w14:paraId="2918CD77">
            <w:pPr>
              <w:pStyle w:val="20"/>
              <w:spacing w:before="198" w:line="222" w:lineRule="auto"/>
              <w:ind w:left="732"/>
              <w:rPr>
                <w:rFonts w:hint="eastAsia" w:ascii="宋体" w:hAnsi="宋体" w:eastAsia="宋体" w:cs="宋体"/>
              </w:rPr>
            </w:pPr>
            <w:r>
              <w:rPr>
                <w:rFonts w:hint="eastAsia" w:ascii="宋体" w:hAnsi="宋体" w:eastAsia="宋体" w:cs="宋体"/>
                <w:spacing w:val="-19"/>
              </w:rPr>
              <w:t>响应文件章节及条款号</w:t>
            </w:r>
          </w:p>
        </w:tc>
        <w:tc>
          <w:tcPr>
            <w:tcW w:w="1209" w:type="dxa"/>
            <w:vAlign w:val="top"/>
          </w:tcPr>
          <w:p w14:paraId="52AF6C27">
            <w:pPr>
              <w:pStyle w:val="20"/>
              <w:spacing w:before="198" w:line="223" w:lineRule="auto"/>
              <w:ind w:left="178"/>
              <w:rPr>
                <w:rFonts w:hint="eastAsia" w:ascii="宋体" w:hAnsi="宋体" w:eastAsia="宋体" w:cs="宋体"/>
              </w:rPr>
            </w:pPr>
            <w:r>
              <w:rPr>
                <w:rFonts w:hint="eastAsia" w:ascii="宋体" w:hAnsi="宋体" w:eastAsia="宋体" w:cs="宋体"/>
                <w:spacing w:val="-15"/>
              </w:rPr>
              <w:t>偏差说明</w:t>
            </w:r>
          </w:p>
        </w:tc>
      </w:tr>
      <w:tr w14:paraId="43CCD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84" w:type="dxa"/>
            <w:vAlign w:val="top"/>
          </w:tcPr>
          <w:p w14:paraId="1FA50A9D">
            <w:pPr>
              <w:pStyle w:val="20"/>
              <w:spacing w:before="237" w:line="181" w:lineRule="auto"/>
              <w:ind w:left="610"/>
              <w:rPr>
                <w:rFonts w:hint="eastAsia" w:ascii="宋体" w:hAnsi="宋体" w:eastAsia="宋体" w:cs="宋体"/>
              </w:rPr>
            </w:pPr>
            <w:r>
              <w:rPr>
                <w:rFonts w:hint="eastAsia" w:ascii="宋体" w:hAnsi="宋体" w:eastAsia="宋体" w:cs="宋体"/>
              </w:rPr>
              <w:t>1</w:t>
            </w:r>
          </w:p>
        </w:tc>
        <w:tc>
          <w:tcPr>
            <w:tcW w:w="2971" w:type="dxa"/>
            <w:vAlign w:val="top"/>
          </w:tcPr>
          <w:p w14:paraId="38B988D0">
            <w:pPr>
              <w:rPr>
                <w:rFonts w:hint="eastAsia" w:ascii="宋体" w:hAnsi="宋体" w:eastAsia="宋体" w:cs="宋体"/>
                <w:sz w:val="21"/>
              </w:rPr>
            </w:pPr>
          </w:p>
        </w:tc>
        <w:tc>
          <w:tcPr>
            <w:tcW w:w="3622" w:type="dxa"/>
            <w:vAlign w:val="top"/>
          </w:tcPr>
          <w:p w14:paraId="7B71A70A">
            <w:pPr>
              <w:rPr>
                <w:rFonts w:hint="eastAsia" w:ascii="宋体" w:hAnsi="宋体" w:eastAsia="宋体" w:cs="宋体"/>
                <w:sz w:val="21"/>
              </w:rPr>
            </w:pPr>
          </w:p>
        </w:tc>
        <w:tc>
          <w:tcPr>
            <w:tcW w:w="1209" w:type="dxa"/>
            <w:vAlign w:val="top"/>
          </w:tcPr>
          <w:p w14:paraId="063D4149">
            <w:pPr>
              <w:rPr>
                <w:rFonts w:hint="eastAsia" w:ascii="宋体" w:hAnsi="宋体" w:eastAsia="宋体" w:cs="宋体"/>
                <w:sz w:val="21"/>
              </w:rPr>
            </w:pPr>
          </w:p>
        </w:tc>
      </w:tr>
      <w:tr w14:paraId="1C49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284" w:type="dxa"/>
            <w:vAlign w:val="top"/>
          </w:tcPr>
          <w:p w14:paraId="2731E191">
            <w:pPr>
              <w:pStyle w:val="20"/>
              <w:spacing w:before="237" w:line="180" w:lineRule="auto"/>
              <w:ind w:left="595"/>
              <w:rPr>
                <w:rFonts w:hint="eastAsia" w:ascii="宋体" w:hAnsi="宋体" w:eastAsia="宋体" w:cs="宋体"/>
              </w:rPr>
            </w:pPr>
            <w:r>
              <w:rPr>
                <w:rFonts w:hint="eastAsia" w:ascii="宋体" w:hAnsi="宋体" w:eastAsia="宋体" w:cs="宋体"/>
              </w:rPr>
              <w:t>2</w:t>
            </w:r>
          </w:p>
        </w:tc>
        <w:tc>
          <w:tcPr>
            <w:tcW w:w="2971" w:type="dxa"/>
            <w:vAlign w:val="top"/>
          </w:tcPr>
          <w:p w14:paraId="088CA9AE">
            <w:pPr>
              <w:rPr>
                <w:rFonts w:hint="eastAsia" w:ascii="宋体" w:hAnsi="宋体" w:eastAsia="宋体" w:cs="宋体"/>
                <w:sz w:val="21"/>
              </w:rPr>
            </w:pPr>
          </w:p>
        </w:tc>
        <w:tc>
          <w:tcPr>
            <w:tcW w:w="3622" w:type="dxa"/>
            <w:vAlign w:val="top"/>
          </w:tcPr>
          <w:p w14:paraId="1FC63910">
            <w:pPr>
              <w:rPr>
                <w:rFonts w:hint="eastAsia" w:ascii="宋体" w:hAnsi="宋体" w:eastAsia="宋体" w:cs="宋体"/>
                <w:sz w:val="21"/>
              </w:rPr>
            </w:pPr>
          </w:p>
        </w:tc>
        <w:tc>
          <w:tcPr>
            <w:tcW w:w="1209" w:type="dxa"/>
            <w:vAlign w:val="top"/>
          </w:tcPr>
          <w:p w14:paraId="1A3FE159">
            <w:pPr>
              <w:rPr>
                <w:rFonts w:hint="eastAsia" w:ascii="宋体" w:hAnsi="宋体" w:eastAsia="宋体" w:cs="宋体"/>
                <w:sz w:val="21"/>
              </w:rPr>
            </w:pPr>
          </w:p>
        </w:tc>
      </w:tr>
      <w:tr w14:paraId="23908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284" w:type="dxa"/>
            <w:vAlign w:val="top"/>
          </w:tcPr>
          <w:p w14:paraId="773689FD">
            <w:pPr>
              <w:pStyle w:val="20"/>
              <w:spacing w:before="238" w:line="180" w:lineRule="auto"/>
              <w:ind w:left="597"/>
              <w:rPr>
                <w:rFonts w:hint="eastAsia" w:ascii="宋体" w:hAnsi="宋体" w:eastAsia="宋体" w:cs="宋体"/>
              </w:rPr>
            </w:pPr>
            <w:r>
              <w:rPr>
                <w:rFonts w:hint="eastAsia" w:ascii="宋体" w:hAnsi="宋体" w:eastAsia="宋体" w:cs="宋体"/>
              </w:rPr>
              <w:t>3</w:t>
            </w:r>
          </w:p>
        </w:tc>
        <w:tc>
          <w:tcPr>
            <w:tcW w:w="2971" w:type="dxa"/>
            <w:vAlign w:val="top"/>
          </w:tcPr>
          <w:p w14:paraId="53346D32">
            <w:pPr>
              <w:rPr>
                <w:rFonts w:hint="eastAsia" w:ascii="宋体" w:hAnsi="宋体" w:eastAsia="宋体" w:cs="宋体"/>
                <w:sz w:val="21"/>
              </w:rPr>
            </w:pPr>
          </w:p>
        </w:tc>
        <w:tc>
          <w:tcPr>
            <w:tcW w:w="3622" w:type="dxa"/>
            <w:vAlign w:val="top"/>
          </w:tcPr>
          <w:p w14:paraId="24741E26">
            <w:pPr>
              <w:rPr>
                <w:rFonts w:hint="eastAsia" w:ascii="宋体" w:hAnsi="宋体" w:eastAsia="宋体" w:cs="宋体"/>
                <w:sz w:val="21"/>
              </w:rPr>
            </w:pPr>
          </w:p>
        </w:tc>
        <w:tc>
          <w:tcPr>
            <w:tcW w:w="1209" w:type="dxa"/>
            <w:vAlign w:val="top"/>
          </w:tcPr>
          <w:p w14:paraId="71F86DB8">
            <w:pPr>
              <w:rPr>
                <w:rFonts w:hint="eastAsia" w:ascii="宋体" w:hAnsi="宋体" w:eastAsia="宋体" w:cs="宋体"/>
                <w:sz w:val="21"/>
              </w:rPr>
            </w:pPr>
          </w:p>
        </w:tc>
      </w:tr>
      <w:tr w14:paraId="7CC2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284" w:type="dxa"/>
            <w:vAlign w:val="top"/>
          </w:tcPr>
          <w:p w14:paraId="53C4833A">
            <w:pPr>
              <w:pStyle w:val="20"/>
              <w:spacing w:before="238" w:line="180" w:lineRule="auto"/>
              <w:ind w:left="591"/>
              <w:rPr>
                <w:rFonts w:hint="eastAsia" w:ascii="宋体" w:hAnsi="宋体" w:eastAsia="宋体" w:cs="宋体"/>
              </w:rPr>
            </w:pPr>
            <w:r>
              <w:rPr>
                <w:rFonts w:hint="eastAsia" w:ascii="宋体" w:hAnsi="宋体" w:eastAsia="宋体" w:cs="宋体"/>
              </w:rPr>
              <w:t>4</w:t>
            </w:r>
          </w:p>
        </w:tc>
        <w:tc>
          <w:tcPr>
            <w:tcW w:w="2971" w:type="dxa"/>
            <w:vAlign w:val="top"/>
          </w:tcPr>
          <w:p w14:paraId="3FB7B403">
            <w:pPr>
              <w:rPr>
                <w:rFonts w:hint="eastAsia" w:ascii="宋体" w:hAnsi="宋体" w:eastAsia="宋体" w:cs="宋体"/>
                <w:sz w:val="21"/>
              </w:rPr>
            </w:pPr>
          </w:p>
        </w:tc>
        <w:tc>
          <w:tcPr>
            <w:tcW w:w="3622" w:type="dxa"/>
            <w:vAlign w:val="top"/>
          </w:tcPr>
          <w:p w14:paraId="05CF96E2">
            <w:pPr>
              <w:rPr>
                <w:rFonts w:hint="eastAsia" w:ascii="宋体" w:hAnsi="宋体" w:eastAsia="宋体" w:cs="宋体"/>
                <w:sz w:val="21"/>
              </w:rPr>
            </w:pPr>
          </w:p>
        </w:tc>
        <w:tc>
          <w:tcPr>
            <w:tcW w:w="1209" w:type="dxa"/>
            <w:vAlign w:val="top"/>
          </w:tcPr>
          <w:p w14:paraId="0A888854">
            <w:pPr>
              <w:rPr>
                <w:rFonts w:hint="eastAsia" w:ascii="宋体" w:hAnsi="宋体" w:eastAsia="宋体" w:cs="宋体"/>
                <w:sz w:val="21"/>
              </w:rPr>
            </w:pPr>
          </w:p>
        </w:tc>
      </w:tr>
      <w:tr w14:paraId="6C4F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284" w:type="dxa"/>
            <w:vAlign w:val="top"/>
          </w:tcPr>
          <w:p w14:paraId="73BD3CEF">
            <w:pPr>
              <w:pStyle w:val="20"/>
              <w:spacing w:before="242" w:line="179" w:lineRule="auto"/>
              <w:ind w:left="597"/>
              <w:rPr>
                <w:rFonts w:hint="eastAsia" w:ascii="宋体" w:hAnsi="宋体" w:eastAsia="宋体" w:cs="宋体"/>
              </w:rPr>
            </w:pPr>
            <w:r>
              <w:rPr>
                <w:rFonts w:hint="eastAsia" w:ascii="宋体" w:hAnsi="宋体" w:eastAsia="宋体" w:cs="宋体"/>
              </w:rPr>
              <w:t>5</w:t>
            </w:r>
          </w:p>
        </w:tc>
        <w:tc>
          <w:tcPr>
            <w:tcW w:w="2971" w:type="dxa"/>
            <w:vAlign w:val="top"/>
          </w:tcPr>
          <w:p w14:paraId="0580F659">
            <w:pPr>
              <w:rPr>
                <w:rFonts w:hint="eastAsia" w:ascii="宋体" w:hAnsi="宋体" w:eastAsia="宋体" w:cs="宋体"/>
                <w:sz w:val="21"/>
              </w:rPr>
            </w:pPr>
          </w:p>
        </w:tc>
        <w:tc>
          <w:tcPr>
            <w:tcW w:w="3622" w:type="dxa"/>
            <w:vAlign w:val="top"/>
          </w:tcPr>
          <w:p w14:paraId="6DDA3A65">
            <w:pPr>
              <w:rPr>
                <w:rFonts w:hint="eastAsia" w:ascii="宋体" w:hAnsi="宋体" w:eastAsia="宋体" w:cs="宋体"/>
                <w:sz w:val="21"/>
              </w:rPr>
            </w:pPr>
          </w:p>
        </w:tc>
        <w:tc>
          <w:tcPr>
            <w:tcW w:w="1209" w:type="dxa"/>
            <w:vAlign w:val="top"/>
          </w:tcPr>
          <w:p w14:paraId="59FFF68E">
            <w:pPr>
              <w:rPr>
                <w:rFonts w:hint="eastAsia" w:ascii="宋体" w:hAnsi="宋体" w:eastAsia="宋体" w:cs="宋体"/>
                <w:sz w:val="21"/>
              </w:rPr>
            </w:pPr>
          </w:p>
        </w:tc>
      </w:tr>
      <w:tr w14:paraId="639BA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284" w:type="dxa"/>
            <w:vAlign w:val="top"/>
          </w:tcPr>
          <w:p w14:paraId="0140FD39">
            <w:pPr>
              <w:pStyle w:val="20"/>
              <w:spacing w:before="200" w:line="375" w:lineRule="exact"/>
              <w:ind w:left="127"/>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627380</wp:posOffset>
                      </wp:positionH>
                      <wp:positionV relativeFrom="paragraph">
                        <wp:posOffset>114300</wp:posOffset>
                      </wp:positionV>
                      <wp:extent cx="181610" cy="1816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1610" cy="181610"/>
                              </a:xfrm>
                              <a:prstGeom prst="rect">
                                <a:avLst/>
                              </a:prstGeom>
                              <a:noFill/>
                              <a:ln>
                                <a:noFill/>
                              </a:ln>
                            </wps:spPr>
                            <wps:txbx>
                              <w:txbxContent>
                                <w:p w14:paraId="582871E2">
                                  <w:pPr>
                                    <w:pStyle w:val="20"/>
                                    <w:spacing w:before="19" w:line="189" w:lineRule="auto"/>
                                    <w:jc w:val="right"/>
                                  </w:pPr>
                                  <w:r>
                                    <w:rPr>
                                      <w:spacing w:val="-58"/>
                                    </w:rPr>
                                    <w:t>·.</w:t>
                                  </w:r>
                                </w:p>
                              </w:txbxContent>
                            </wps:txbx>
                            <wps:bodyPr lIns="0" tIns="0" rIns="0" bIns="0" upright="1"/>
                          </wps:wsp>
                        </a:graphicData>
                      </a:graphic>
                    </wp:anchor>
                  </w:drawing>
                </mc:Choice>
                <mc:Fallback>
                  <w:pict>
                    <v:shape id="_x0000_s1026" o:spid="_x0000_s1026" o:spt="202" type="#_x0000_t202" style="position:absolute;left:0pt;margin-left:49.4pt;margin-top:9pt;height:14.3pt;width:14.3pt;z-index:251660288;mso-width-relative:page;mso-height-relative:page;" filled="f" stroked="f" coordsize="21600,21600" o:gfxdata="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uMKrXAAAACAEAAA8AAAAAAAAAAQAgAAAAIgAAAGRycy9kb3ducmV2LnhtbFBLAQIUABQAAAAI&#10;AIdO4kBCsaQwtQEAAHEDAAAOAAAAAAAAAAEAIAAAACYBAABkcnMvZTJvRG9jLnhtbFBLBQYAAAAA&#10;BgAGAFkBAABNBQAAAAA=&#10;">
                      <v:fill on="f" focussize="0,0"/>
                      <v:stroke on="f"/>
                      <v:imagedata o:title=""/>
                      <o:lock v:ext="edit" aspectratio="f"/>
                      <v:textbox inset="0mm,0mm,0mm,0mm">
                        <w:txbxContent>
                          <w:p w14:paraId="582871E2">
                            <w:pPr>
                              <w:pStyle w:val="20"/>
                              <w:spacing w:before="19" w:line="189" w:lineRule="auto"/>
                              <w:jc w:val="right"/>
                            </w:pPr>
                            <w:r>
                              <w:rPr>
                                <w:spacing w:val="-58"/>
                              </w:rPr>
                              <w:t>·.</w:t>
                            </w:r>
                          </w:p>
                        </w:txbxContent>
                      </v:textbox>
                    </v:shape>
                  </w:pict>
                </mc:Fallback>
              </mc:AlternateContent>
            </w:r>
            <w:r>
              <w:rPr>
                <w:rFonts w:hint="eastAsia" w:ascii="宋体" w:hAnsi="宋体" w:eastAsia="宋体" w:cs="宋体"/>
                <w:spacing w:val="-70"/>
                <w:position w:val="3"/>
              </w:rPr>
              <w:t>·</w:t>
            </w:r>
            <w:r>
              <w:rPr>
                <w:rFonts w:hint="eastAsia" w:ascii="宋体" w:hAnsi="宋体" w:eastAsia="宋体" w:cs="宋体"/>
                <w:spacing w:val="-46"/>
                <w:position w:val="3"/>
              </w:rPr>
              <w:t xml:space="preserve"> </w:t>
            </w:r>
            <w:r>
              <w:rPr>
                <w:rFonts w:hint="eastAsia" w:ascii="宋体" w:hAnsi="宋体" w:eastAsia="宋体" w:cs="宋体"/>
                <w:spacing w:val="-70"/>
                <w:position w:val="3"/>
              </w:rPr>
              <w:t>·</w:t>
            </w:r>
            <w:r>
              <w:rPr>
                <w:rFonts w:hint="eastAsia" w:ascii="宋体" w:hAnsi="宋体" w:eastAsia="宋体" w:cs="宋体"/>
                <w:spacing w:val="-49"/>
                <w:position w:val="3"/>
              </w:rPr>
              <w:t xml:space="preserve"> </w:t>
            </w:r>
            <w:r>
              <w:rPr>
                <w:rFonts w:hint="eastAsia" w:ascii="宋体" w:hAnsi="宋体" w:eastAsia="宋体" w:cs="宋体"/>
                <w:spacing w:val="-70"/>
                <w:position w:val="3"/>
              </w:rPr>
              <w:t>·</w:t>
            </w:r>
            <w:r>
              <w:rPr>
                <w:rFonts w:hint="eastAsia" w:ascii="宋体" w:hAnsi="宋体" w:eastAsia="宋体" w:cs="宋体"/>
                <w:spacing w:val="-47"/>
                <w:position w:val="3"/>
              </w:rPr>
              <w:t xml:space="preserve"> </w:t>
            </w:r>
            <w:r>
              <w:rPr>
                <w:rFonts w:hint="eastAsia" w:ascii="宋体" w:hAnsi="宋体" w:eastAsia="宋体" w:cs="宋体"/>
                <w:spacing w:val="-70"/>
                <w:position w:val="3"/>
              </w:rPr>
              <w:t>·</w:t>
            </w:r>
          </w:p>
        </w:tc>
        <w:tc>
          <w:tcPr>
            <w:tcW w:w="2971" w:type="dxa"/>
            <w:vAlign w:val="top"/>
          </w:tcPr>
          <w:p w14:paraId="2F344A1A">
            <w:pPr>
              <w:rPr>
                <w:rFonts w:hint="eastAsia" w:ascii="宋体" w:hAnsi="宋体" w:eastAsia="宋体" w:cs="宋体"/>
                <w:sz w:val="21"/>
              </w:rPr>
            </w:pPr>
          </w:p>
        </w:tc>
        <w:tc>
          <w:tcPr>
            <w:tcW w:w="3622" w:type="dxa"/>
            <w:vAlign w:val="top"/>
          </w:tcPr>
          <w:p w14:paraId="24F7D8BA">
            <w:pPr>
              <w:rPr>
                <w:rFonts w:hint="eastAsia" w:ascii="宋体" w:hAnsi="宋体" w:eastAsia="宋体" w:cs="宋体"/>
                <w:sz w:val="21"/>
              </w:rPr>
            </w:pPr>
          </w:p>
        </w:tc>
        <w:tc>
          <w:tcPr>
            <w:tcW w:w="1209" w:type="dxa"/>
            <w:vAlign w:val="top"/>
          </w:tcPr>
          <w:p w14:paraId="20409AA5">
            <w:pPr>
              <w:rPr>
                <w:rFonts w:hint="eastAsia" w:ascii="宋体" w:hAnsi="宋体" w:eastAsia="宋体" w:cs="宋体"/>
                <w:sz w:val="21"/>
              </w:rPr>
            </w:pPr>
          </w:p>
        </w:tc>
      </w:tr>
    </w:tbl>
    <w:p w14:paraId="384E1DA7">
      <w:pPr>
        <w:spacing w:before="194" w:line="221" w:lineRule="auto"/>
        <w:jc w:val="right"/>
        <w:rPr>
          <w:rFonts w:hint="eastAsia" w:ascii="宋体" w:hAnsi="宋体" w:eastAsia="宋体" w:cs="宋体"/>
          <w:spacing w:val="-6"/>
          <w:sz w:val="24"/>
          <w:szCs w:val="24"/>
        </w:rPr>
      </w:pPr>
      <w:r>
        <w:rPr>
          <w:rFonts w:hint="eastAsia" w:ascii="宋体" w:hAnsi="宋体" w:eastAsia="宋体" w:cs="宋体"/>
          <w:spacing w:val="-6"/>
          <w:sz w:val="24"/>
          <w:szCs w:val="24"/>
        </w:rPr>
        <w:t>供应商保证：除商务和技术偏差表列出的偏差外，供应商响应采购文件的全部要求。</w:t>
      </w:r>
    </w:p>
    <w:p w14:paraId="130A18C0">
      <w:pPr>
        <w:rPr>
          <w:rFonts w:hint="eastAsia" w:ascii="宋体" w:hAnsi="宋体" w:eastAsia="宋体" w:cs="宋体"/>
        </w:rPr>
      </w:pPr>
      <w:r>
        <w:rPr>
          <w:rFonts w:hint="eastAsia" w:ascii="宋体" w:hAnsi="宋体" w:eastAsia="宋体" w:cs="宋体"/>
          <w:spacing w:val="-6"/>
          <w:sz w:val="24"/>
          <w:szCs w:val="24"/>
        </w:rPr>
        <w:br w:type="page"/>
      </w:r>
    </w:p>
    <w:p w14:paraId="26BCA270">
      <w:pPr>
        <w:spacing w:before="114" w:line="227" w:lineRule="auto"/>
        <w:ind w:firstLine="2184" w:firstLineChars="600"/>
        <w:rPr>
          <w:rFonts w:hint="eastAsia" w:ascii="宋体" w:hAnsi="宋体" w:eastAsia="宋体" w:cs="宋体"/>
          <w:sz w:val="35"/>
          <w:szCs w:val="35"/>
        </w:rPr>
      </w:pPr>
      <w:r>
        <w:rPr>
          <w:rFonts w:hint="eastAsia" w:ascii="宋体" w:hAnsi="宋体" w:eastAsia="宋体" w:cs="宋体"/>
          <w:spacing w:val="7"/>
          <w:sz w:val="35"/>
          <w:szCs w:val="35"/>
        </w:rPr>
        <w:t>五、资格审查资料</w:t>
      </w:r>
    </w:p>
    <w:p w14:paraId="2872E291">
      <w:pPr>
        <w:spacing w:line="219" w:lineRule="auto"/>
        <w:rPr>
          <w:rFonts w:hint="eastAsia" w:ascii="宋体" w:hAnsi="宋体" w:eastAsia="宋体" w:cs="宋体"/>
          <w:sz w:val="24"/>
          <w:szCs w:val="24"/>
        </w:rPr>
      </w:pPr>
    </w:p>
    <w:p w14:paraId="70FE92BE">
      <w:pPr>
        <w:rPr>
          <w:rFonts w:hint="eastAsia" w:ascii="宋体" w:hAnsi="宋体" w:eastAsia="宋体" w:cs="宋体"/>
          <w:sz w:val="24"/>
          <w:szCs w:val="24"/>
          <w:lang w:val="en-US" w:eastAsia="zh-CN"/>
        </w:rPr>
      </w:pPr>
      <w:r>
        <w:rPr>
          <w:rFonts w:hint="eastAsia" w:ascii="宋体" w:hAnsi="宋体" w:eastAsia="宋体" w:cs="宋体"/>
          <w:sz w:val="24"/>
          <w:szCs w:val="24"/>
        </w:rPr>
        <w:br w:type="page"/>
      </w:r>
    </w:p>
    <w:p w14:paraId="55567197">
      <w:pPr>
        <w:spacing w:before="78" w:line="221" w:lineRule="auto"/>
        <w:ind w:firstLine="2320" w:firstLineChars="1000"/>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拟委任的主要人员汇总表</w:t>
      </w:r>
    </w:p>
    <w:p w14:paraId="6B0B2766">
      <w:pPr>
        <w:spacing w:before="17"/>
        <w:ind w:left="0" w:leftChars="0" w:firstLine="560" w:firstLineChars="200"/>
        <w:rPr>
          <w:rFonts w:hint="eastAsia" w:ascii="宋体" w:hAnsi="宋体" w:eastAsia="宋体" w:cs="宋体"/>
          <w:lang w:val="en-US" w:eastAsia="zh-CN"/>
        </w:rPr>
      </w:pPr>
      <w:r>
        <w:rPr>
          <w:rFonts w:hint="eastAsia" w:ascii="宋体" w:hAnsi="宋体" w:cs="宋体"/>
          <w:lang w:val="en-US" w:eastAsia="zh-CN"/>
        </w:rPr>
        <w:t>汇总表</w:t>
      </w:r>
    </w:p>
    <w:tbl>
      <w:tblPr>
        <w:tblStyle w:val="21"/>
        <w:tblW w:w="9036"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332"/>
        <w:gridCol w:w="1091"/>
        <w:gridCol w:w="666"/>
        <w:gridCol w:w="703"/>
        <w:gridCol w:w="1276"/>
        <w:gridCol w:w="907"/>
        <w:gridCol w:w="924"/>
        <w:gridCol w:w="1319"/>
      </w:tblGrid>
      <w:tr w14:paraId="54FAA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18" w:type="dxa"/>
            <w:vMerge w:val="restart"/>
            <w:tcBorders>
              <w:bottom w:val="nil"/>
            </w:tcBorders>
            <w:vAlign w:val="top"/>
          </w:tcPr>
          <w:p w14:paraId="7D92F48D">
            <w:pPr>
              <w:spacing w:line="268" w:lineRule="auto"/>
              <w:rPr>
                <w:rFonts w:hint="eastAsia" w:ascii="宋体" w:hAnsi="宋体" w:eastAsia="宋体" w:cs="宋体"/>
                <w:sz w:val="21"/>
              </w:rPr>
            </w:pPr>
          </w:p>
          <w:p w14:paraId="36C55D15">
            <w:pPr>
              <w:pStyle w:val="20"/>
              <w:spacing w:before="78" w:line="222" w:lineRule="auto"/>
              <w:ind w:left="202"/>
              <w:rPr>
                <w:rFonts w:hint="eastAsia" w:ascii="宋体" w:hAnsi="宋体" w:eastAsia="宋体" w:cs="宋体"/>
              </w:rPr>
            </w:pPr>
            <w:r>
              <w:rPr>
                <w:rFonts w:hint="eastAsia" w:ascii="宋体" w:hAnsi="宋体" w:eastAsia="宋体" w:cs="宋体"/>
                <w:spacing w:val="-8"/>
              </w:rPr>
              <w:t>序号</w:t>
            </w:r>
          </w:p>
        </w:tc>
        <w:tc>
          <w:tcPr>
            <w:tcW w:w="1332" w:type="dxa"/>
            <w:vMerge w:val="restart"/>
            <w:tcBorders>
              <w:bottom w:val="nil"/>
            </w:tcBorders>
            <w:vAlign w:val="top"/>
          </w:tcPr>
          <w:p w14:paraId="120E53C9">
            <w:pPr>
              <w:spacing w:line="268" w:lineRule="auto"/>
              <w:rPr>
                <w:rFonts w:hint="eastAsia" w:ascii="宋体" w:hAnsi="宋体" w:eastAsia="宋体" w:cs="宋体"/>
                <w:sz w:val="21"/>
              </w:rPr>
            </w:pPr>
          </w:p>
          <w:p w14:paraId="4A6CD4C6">
            <w:pPr>
              <w:pStyle w:val="20"/>
              <w:spacing w:before="78" w:line="222" w:lineRule="auto"/>
              <w:ind w:left="129"/>
              <w:rPr>
                <w:rFonts w:hint="eastAsia" w:ascii="宋体" w:hAnsi="宋体" w:eastAsia="宋体" w:cs="宋体"/>
              </w:rPr>
            </w:pPr>
            <w:r>
              <w:rPr>
                <w:rFonts w:hint="eastAsia" w:ascii="宋体" w:hAnsi="宋体" w:eastAsia="宋体" w:cs="宋体"/>
                <w:spacing w:val="-16"/>
              </w:rPr>
              <w:t>本项目任职</w:t>
            </w:r>
          </w:p>
        </w:tc>
        <w:tc>
          <w:tcPr>
            <w:tcW w:w="1091" w:type="dxa"/>
            <w:vMerge w:val="restart"/>
            <w:tcBorders>
              <w:bottom w:val="nil"/>
            </w:tcBorders>
            <w:vAlign w:val="top"/>
          </w:tcPr>
          <w:p w14:paraId="339D54D4">
            <w:pPr>
              <w:spacing w:line="247" w:lineRule="auto"/>
              <w:rPr>
                <w:rFonts w:hint="eastAsia" w:ascii="宋体" w:hAnsi="宋体" w:eastAsia="宋体" w:cs="宋体"/>
                <w:sz w:val="21"/>
              </w:rPr>
            </w:pPr>
          </w:p>
          <w:p w14:paraId="5C0CDC0A">
            <w:pPr>
              <w:pStyle w:val="20"/>
              <w:spacing w:before="78" w:line="224" w:lineRule="auto"/>
              <w:ind w:left="339"/>
              <w:rPr>
                <w:rFonts w:hint="eastAsia" w:ascii="宋体" w:hAnsi="宋体" w:eastAsia="宋体" w:cs="宋体"/>
              </w:rPr>
            </w:pPr>
            <w:r>
              <w:rPr>
                <w:rFonts w:hint="eastAsia" w:ascii="宋体" w:hAnsi="宋体" w:eastAsia="宋体" w:cs="宋体"/>
                <w:spacing w:val="-8"/>
              </w:rPr>
              <w:t>姓名</w:t>
            </w:r>
          </w:p>
        </w:tc>
        <w:tc>
          <w:tcPr>
            <w:tcW w:w="666" w:type="dxa"/>
            <w:vMerge w:val="restart"/>
            <w:tcBorders>
              <w:bottom w:val="nil"/>
            </w:tcBorders>
            <w:vAlign w:val="top"/>
          </w:tcPr>
          <w:p w14:paraId="05109008">
            <w:pPr>
              <w:spacing w:line="260" w:lineRule="auto"/>
              <w:rPr>
                <w:rFonts w:hint="eastAsia" w:ascii="宋体" w:hAnsi="宋体" w:eastAsia="宋体" w:cs="宋体"/>
                <w:sz w:val="21"/>
              </w:rPr>
            </w:pPr>
          </w:p>
          <w:p w14:paraId="3E0BE01C">
            <w:pPr>
              <w:pStyle w:val="20"/>
              <w:spacing w:before="78" w:line="221" w:lineRule="auto"/>
              <w:ind w:left="126"/>
              <w:rPr>
                <w:rFonts w:hint="eastAsia" w:ascii="宋体" w:hAnsi="宋体" w:eastAsia="宋体" w:cs="宋体"/>
              </w:rPr>
            </w:pPr>
            <w:r>
              <w:rPr>
                <w:rFonts w:hint="eastAsia" w:ascii="宋体" w:hAnsi="宋体" w:eastAsia="宋体" w:cs="宋体"/>
                <w:spacing w:val="-8"/>
              </w:rPr>
              <w:t>职称</w:t>
            </w:r>
          </w:p>
        </w:tc>
        <w:tc>
          <w:tcPr>
            <w:tcW w:w="703" w:type="dxa"/>
            <w:vMerge w:val="restart"/>
            <w:tcBorders>
              <w:bottom w:val="nil"/>
            </w:tcBorders>
            <w:vAlign w:val="top"/>
          </w:tcPr>
          <w:p w14:paraId="547E6D6D">
            <w:pPr>
              <w:spacing w:line="274" w:lineRule="auto"/>
              <w:rPr>
                <w:rFonts w:hint="eastAsia" w:ascii="宋体" w:hAnsi="宋体" w:eastAsia="宋体" w:cs="宋体"/>
                <w:sz w:val="21"/>
              </w:rPr>
            </w:pPr>
          </w:p>
          <w:p w14:paraId="36897378">
            <w:pPr>
              <w:pStyle w:val="20"/>
              <w:spacing w:before="78" w:line="224" w:lineRule="auto"/>
              <w:ind w:left="147"/>
              <w:rPr>
                <w:rFonts w:hint="eastAsia" w:ascii="宋体" w:hAnsi="宋体" w:eastAsia="宋体" w:cs="宋体"/>
              </w:rPr>
            </w:pPr>
            <w:r>
              <w:rPr>
                <w:rFonts w:hint="eastAsia" w:ascii="宋体" w:hAnsi="宋体" w:eastAsia="宋体" w:cs="宋体"/>
                <w:spacing w:val="-10"/>
              </w:rPr>
              <w:t>专业</w:t>
            </w:r>
          </w:p>
        </w:tc>
        <w:tc>
          <w:tcPr>
            <w:tcW w:w="3107" w:type="dxa"/>
            <w:gridSpan w:val="3"/>
            <w:vAlign w:val="top"/>
          </w:tcPr>
          <w:p w14:paraId="6741CBC6">
            <w:pPr>
              <w:pStyle w:val="20"/>
              <w:spacing w:before="40" w:line="222" w:lineRule="auto"/>
              <w:ind w:left="576"/>
              <w:rPr>
                <w:rFonts w:hint="eastAsia" w:ascii="宋体" w:hAnsi="宋体" w:eastAsia="宋体" w:cs="宋体"/>
              </w:rPr>
            </w:pPr>
            <w:r>
              <w:rPr>
                <w:rFonts w:hint="eastAsia" w:ascii="宋体" w:hAnsi="宋体" w:eastAsia="宋体" w:cs="宋体"/>
                <w:spacing w:val="-18"/>
              </w:rPr>
              <w:t>执业或职业资格证明</w:t>
            </w:r>
          </w:p>
        </w:tc>
        <w:tc>
          <w:tcPr>
            <w:tcW w:w="1319" w:type="dxa"/>
            <w:vMerge w:val="restart"/>
            <w:tcBorders>
              <w:bottom w:val="nil"/>
            </w:tcBorders>
            <w:vAlign w:val="top"/>
          </w:tcPr>
          <w:p w14:paraId="72FD6EAF">
            <w:pPr>
              <w:pStyle w:val="20"/>
              <w:spacing w:before="273" w:line="224" w:lineRule="auto"/>
              <w:ind w:left="455"/>
              <w:rPr>
                <w:rFonts w:hint="eastAsia" w:ascii="宋体" w:hAnsi="宋体" w:eastAsia="宋体" w:cs="宋体"/>
              </w:rPr>
            </w:pPr>
            <w:r>
              <w:rPr>
                <w:rFonts w:hint="eastAsia" w:ascii="宋体" w:hAnsi="宋体" w:eastAsia="宋体" w:cs="宋体"/>
                <w:spacing w:val="-9"/>
              </w:rPr>
              <w:t>备注</w:t>
            </w:r>
          </w:p>
        </w:tc>
      </w:tr>
      <w:tr w14:paraId="0B8B3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Merge w:val="continue"/>
            <w:tcBorders>
              <w:top w:val="nil"/>
            </w:tcBorders>
            <w:vAlign w:val="top"/>
          </w:tcPr>
          <w:p w14:paraId="0AB15808">
            <w:pPr>
              <w:rPr>
                <w:rFonts w:hint="eastAsia" w:ascii="宋体" w:hAnsi="宋体" w:eastAsia="宋体" w:cs="宋体"/>
                <w:sz w:val="21"/>
              </w:rPr>
            </w:pPr>
          </w:p>
        </w:tc>
        <w:tc>
          <w:tcPr>
            <w:tcW w:w="1332" w:type="dxa"/>
            <w:vMerge w:val="continue"/>
            <w:tcBorders>
              <w:top w:val="nil"/>
            </w:tcBorders>
            <w:vAlign w:val="top"/>
          </w:tcPr>
          <w:p w14:paraId="43D74742">
            <w:pPr>
              <w:rPr>
                <w:rFonts w:hint="eastAsia" w:ascii="宋体" w:hAnsi="宋体" w:eastAsia="宋体" w:cs="宋体"/>
                <w:sz w:val="21"/>
              </w:rPr>
            </w:pPr>
          </w:p>
        </w:tc>
        <w:tc>
          <w:tcPr>
            <w:tcW w:w="1091" w:type="dxa"/>
            <w:vMerge w:val="continue"/>
            <w:tcBorders>
              <w:top w:val="nil"/>
            </w:tcBorders>
            <w:vAlign w:val="top"/>
          </w:tcPr>
          <w:p w14:paraId="2EE84375">
            <w:pPr>
              <w:rPr>
                <w:rFonts w:hint="eastAsia" w:ascii="宋体" w:hAnsi="宋体" w:eastAsia="宋体" w:cs="宋体"/>
                <w:sz w:val="21"/>
              </w:rPr>
            </w:pPr>
          </w:p>
        </w:tc>
        <w:tc>
          <w:tcPr>
            <w:tcW w:w="666" w:type="dxa"/>
            <w:vMerge w:val="continue"/>
            <w:tcBorders>
              <w:top w:val="nil"/>
            </w:tcBorders>
            <w:vAlign w:val="top"/>
          </w:tcPr>
          <w:p w14:paraId="650601D3">
            <w:pPr>
              <w:rPr>
                <w:rFonts w:hint="eastAsia" w:ascii="宋体" w:hAnsi="宋体" w:eastAsia="宋体" w:cs="宋体"/>
                <w:sz w:val="21"/>
              </w:rPr>
            </w:pPr>
          </w:p>
        </w:tc>
        <w:tc>
          <w:tcPr>
            <w:tcW w:w="703" w:type="dxa"/>
            <w:vMerge w:val="continue"/>
            <w:tcBorders>
              <w:top w:val="nil"/>
            </w:tcBorders>
            <w:vAlign w:val="top"/>
          </w:tcPr>
          <w:p w14:paraId="11B449DB">
            <w:pPr>
              <w:rPr>
                <w:rFonts w:hint="eastAsia" w:ascii="宋体" w:hAnsi="宋体" w:eastAsia="宋体" w:cs="宋体"/>
                <w:sz w:val="21"/>
              </w:rPr>
            </w:pPr>
          </w:p>
        </w:tc>
        <w:tc>
          <w:tcPr>
            <w:tcW w:w="1276" w:type="dxa"/>
            <w:vAlign w:val="top"/>
          </w:tcPr>
          <w:p w14:paraId="4FEE8607">
            <w:pPr>
              <w:pStyle w:val="20"/>
              <w:spacing w:before="195" w:line="221" w:lineRule="auto"/>
              <w:ind w:left="211"/>
              <w:rPr>
                <w:rFonts w:hint="eastAsia" w:ascii="宋体" w:hAnsi="宋体" w:eastAsia="宋体" w:cs="宋体"/>
              </w:rPr>
            </w:pPr>
            <w:r>
              <w:rPr>
                <w:rFonts w:hint="eastAsia" w:ascii="宋体" w:hAnsi="宋体" w:eastAsia="宋体" w:cs="宋体"/>
                <w:spacing w:val="-14"/>
              </w:rPr>
              <w:t>证书名称</w:t>
            </w:r>
          </w:p>
        </w:tc>
        <w:tc>
          <w:tcPr>
            <w:tcW w:w="907" w:type="dxa"/>
            <w:vAlign w:val="top"/>
          </w:tcPr>
          <w:p w14:paraId="3F56804B">
            <w:pPr>
              <w:pStyle w:val="20"/>
              <w:spacing w:before="195" w:line="223" w:lineRule="auto"/>
              <w:ind w:left="249"/>
              <w:rPr>
                <w:rFonts w:hint="eastAsia" w:ascii="宋体" w:hAnsi="宋体" w:eastAsia="宋体" w:cs="宋体"/>
              </w:rPr>
            </w:pPr>
            <w:r>
              <w:rPr>
                <w:rFonts w:hint="eastAsia" w:ascii="宋体" w:hAnsi="宋体" w:eastAsia="宋体" w:cs="宋体"/>
                <w:spacing w:val="-10"/>
              </w:rPr>
              <w:t>级别</w:t>
            </w:r>
          </w:p>
        </w:tc>
        <w:tc>
          <w:tcPr>
            <w:tcW w:w="924" w:type="dxa"/>
            <w:vAlign w:val="top"/>
          </w:tcPr>
          <w:p w14:paraId="4F709591">
            <w:pPr>
              <w:pStyle w:val="20"/>
              <w:spacing w:before="195" w:line="224" w:lineRule="auto"/>
              <w:ind w:left="255"/>
              <w:rPr>
                <w:rFonts w:hint="eastAsia" w:ascii="宋体" w:hAnsi="宋体" w:eastAsia="宋体" w:cs="宋体"/>
              </w:rPr>
            </w:pPr>
            <w:r>
              <w:rPr>
                <w:rFonts w:hint="eastAsia" w:ascii="宋体" w:hAnsi="宋体" w:eastAsia="宋体" w:cs="宋体"/>
                <w:spacing w:val="-8"/>
              </w:rPr>
              <w:t>证号</w:t>
            </w:r>
          </w:p>
        </w:tc>
        <w:tc>
          <w:tcPr>
            <w:tcW w:w="1319" w:type="dxa"/>
            <w:vMerge w:val="continue"/>
            <w:tcBorders>
              <w:top w:val="nil"/>
            </w:tcBorders>
            <w:vAlign w:val="top"/>
          </w:tcPr>
          <w:p w14:paraId="62A239BB">
            <w:pPr>
              <w:rPr>
                <w:rFonts w:hint="eastAsia" w:ascii="宋体" w:hAnsi="宋体" w:eastAsia="宋体" w:cs="宋体"/>
                <w:sz w:val="21"/>
              </w:rPr>
            </w:pPr>
          </w:p>
        </w:tc>
      </w:tr>
      <w:tr w14:paraId="5E79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18" w:type="dxa"/>
            <w:vAlign w:val="top"/>
          </w:tcPr>
          <w:p w14:paraId="73B7852D">
            <w:pPr>
              <w:rPr>
                <w:rFonts w:hint="eastAsia" w:ascii="宋体" w:hAnsi="宋体" w:eastAsia="宋体" w:cs="宋体"/>
                <w:sz w:val="21"/>
              </w:rPr>
            </w:pPr>
          </w:p>
        </w:tc>
        <w:tc>
          <w:tcPr>
            <w:tcW w:w="1332" w:type="dxa"/>
            <w:vAlign w:val="top"/>
          </w:tcPr>
          <w:p w14:paraId="5B854FF3">
            <w:pPr>
              <w:rPr>
                <w:rFonts w:hint="eastAsia" w:ascii="宋体" w:hAnsi="宋体" w:eastAsia="宋体" w:cs="宋体"/>
                <w:sz w:val="21"/>
              </w:rPr>
            </w:pPr>
          </w:p>
        </w:tc>
        <w:tc>
          <w:tcPr>
            <w:tcW w:w="1091" w:type="dxa"/>
            <w:vAlign w:val="top"/>
          </w:tcPr>
          <w:p w14:paraId="5E11C30B">
            <w:pPr>
              <w:rPr>
                <w:rFonts w:hint="eastAsia" w:ascii="宋体" w:hAnsi="宋体" w:eastAsia="宋体" w:cs="宋体"/>
                <w:sz w:val="21"/>
              </w:rPr>
            </w:pPr>
          </w:p>
        </w:tc>
        <w:tc>
          <w:tcPr>
            <w:tcW w:w="666" w:type="dxa"/>
            <w:vAlign w:val="top"/>
          </w:tcPr>
          <w:p w14:paraId="4DF2642A">
            <w:pPr>
              <w:rPr>
                <w:rFonts w:hint="eastAsia" w:ascii="宋体" w:hAnsi="宋体" w:eastAsia="宋体" w:cs="宋体"/>
                <w:sz w:val="21"/>
              </w:rPr>
            </w:pPr>
          </w:p>
        </w:tc>
        <w:tc>
          <w:tcPr>
            <w:tcW w:w="703" w:type="dxa"/>
            <w:vAlign w:val="top"/>
          </w:tcPr>
          <w:p w14:paraId="7F69BF13">
            <w:pPr>
              <w:rPr>
                <w:rFonts w:hint="eastAsia" w:ascii="宋体" w:hAnsi="宋体" w:eastAsia="宋体" w:cs="宋体"/>
                <w:sz w:val="21"/>
              </w:rPr>
            </w:pPr>
          </w:p>
        </w:tc>
        <w:tc>
          <w:tcPr>
            <w:tcW w:w="1276" w:type="dxa"/>
            <w:vAlign w:val="top"/>
          </w:tcPr>
          <w:p w14:paraId="7E648559">
            <w:pPr>
              <w:rPr>
                <w:rFonts w:hint="eastAsia" w:ascii="宋体" w:hAnsi="宋体" w:eastAsia="宋体" w:cs="宋体"/>
                <w:sz w:val="21"/>
              </w:rPr>
            </w:pPr>
          </w:p>
        </w:tc>
        <w:tc>
          <w:tcPr>
            <w:tcW w:w="907" w:type="dxa"/>
            <w:vAlign w:val="top"/>
          </w:tcPr>
          <w:p w14:paraId="21419725">
            <w:pPr>
              <w:rPr>
                <w:rFonts w:hint="eastAsia" w:ascii="宋体" w:hAnsi="宋体" w:eastAsia="宋体" w:cs="宋体"/>
                <w:sz w:val="21"/>
              </w:rPr>
            </w:pPr>
          </w:p>
        </w:tc>
        <w:tc>
          <w:tcPr>
            <w:tcW w:w="924" w:type="dxa"/>
            <w:vAlign w:val="top"/>
          </w:tcPr>
          <w:p w14:paraId="1A96D285">
            <w:pPr>
              <w:rPr>
                <w:rFonts w:hint="eastAsia" w:ascii="宋体" w:hAnsi="宋体" w:eastAsia="宋体" w:cs="宋体"/>
                <w:sz w:val="21"/>
              </w:rPr>
            </w:pPr>
          </w:p>
        </w:tc>
        <w:tc>
          <w:tcPr>
            <w:tcW w:w="1319" w:type="dxa"/>
            <w:vAlign w:val="top"/>
          </w:tcPr>
          <w:p w14:paraId="1DE67188">
            <w:pPr>
              <w:rPr>
                <w:rFonts w:hint="eastAsia" w:ascii="宋体" w:hAnsi="宋体" w:eastAsia="宋体" w:cs="宋体"/>
                <w:sz w:val="21"/>
              </w:rPr>
            </w:pPr>
          </w:p>
        </w:tc>
      </w:tr>
      <w:tr w14:paraId="7492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18" w:type="dxa"/>
            <w:vAlign w:val="top"/>
          </w:tcPr>
          <w:p w14:paraId="61539CBB">
            <w:pPr>
              <w:rPr>
                <w:rFonts w:hint="eastAsia" w:ascii="宋体" w:hAnsi="宋体" w:eastAsia="宋体" w:cs="宋体"/>
                <w:sz w:val="21"/>
              </w:rPr>
            </w:pPr>
          </w:p>
        </w:tc>
        <w:tc>
          <w:tcPr>
            <w:tcW w:w="1332" w:type="dxa"/>
            <w:vAlign w:val="top"/>
          </w:tcPr>
          <w:p w14:paraId="4C14ED0F">
            <w:pPr>
              <w:rPr>
                <w:rFonts w:hint="eastAsia" w:ascii="宋体" w:hAnsi="宋体" w:eastAsia="宋体" w:cs="宋体"/>
                <w:sz w:val="21"/>
              </w:rPr>
            </w:pPr>
          </w:p>
        </w:tc>
        <w:tc>
          <w:tcPr>
            <w:tcW w:w="1091" w:type="dxa"/>
            <w:vAlign w:val="top"/>
          </w:tcPr>
          <w:p w14:paraId="3C808C8D">
            <w:pPr>
              <w:rPr>
                <w:rFonts w:hint="eastAsia" w:ascii="宋体" w:hAnsi="宋体" w:eastAsia="宋体" w:cs="宋体"/>
                <w:sz w:val="21"/>
              </w:rPr>
            </w:pPr>
          </w:p>
        </w:tc>
        <w:tc>
          <w:tcPr>
            <w:tcW w:w="666" w:type="dxa"/>
            <w:vAlign w:val="top"/>
          </w:tcPr>
          <w:p w14:paraId="0F53309F">
            <w:pPr>
              <w:rPr>
                <w:rFonts w:hint="eastAsia" w:ascii="宋体" w:hAnsi="宋体" w:eastAsia="宋体" w:cs="宋体"/>
                <w:sz w:val="21"/>
              </w:rPr>
            </w:pPr>
          </w:p>
        </w:tc>
        <w:tc>
          <w:tcPr>
            <w:tcW w:w="703" w:type="dxa"/>
            <w:vAlign w:val="top"/>
          </w:tcPr>
          <w:p w14:paraId="03941204">
            <w:pPr>
              <w:rPr>
                <w:rFonts w:hint="eastAsia" w:ascii="宋体" w:hAnsi="宋体" w:eastAsia="宋体" w:cs="宋体"/>
                <w:sz w:val="21"/>
              </w:rPr>
            </w:pPr>
          </w:p>
        </w:tc>
        <w:tc>
          <w:tcPr>
            <w:tcW w:w="1276" w:type="dxa"/>
            <w:vAlign w:val="top"/>
          </w:tcPr>
          <w:p w14:paraId="24B0D74B">
            <w:pPr>
              <w:rPr>
                <w:rFonts w:hint="eastAsia" w:ascii="宋体" w:hAnsi="宋体" w:eastAsia="宋体" w:cs="宋体"/>
                <w:sz w:val="21"/>
              </w:rPr>
            </w:pPr>
          </w:p>
        </w:tc>
        <w:tc>
          <w:tcPr>
            <w:tcW w:w="907" w:type="dxa"/>
            <w:vAlign w:val="top"/>
          </w:tcPr>
          <w:p w14:paraId="00D3B2C2">
            <w:pPr>
              <w:rPr>
                <w:rFonts w:hint="eastAsia" w:ascii="宋体" w:hAnsi="宋体" w:eastAsia="宋体" w:cs="宋体"/>
                <w:sz w:val="21"/>
              </w:rPr>
            </w:pPr>
          </w:p>
        </w:tc>
        <w:tc>
          <w:tcPr>
            <w:tcW w:w="924" w:type="dxa"/>
            <w:vAlign w:val="top"/>
          </w:tcPr>
          <w:p w14:paraId="7B335711">
            <w:pPr>
              <w:rPr>
                <w:rFonts w:hint="eastAsia" w:ascii="宋体" w:hAnsi="宋体" w:eastAsia="宋体" w:cs="宋体"/>
                <w:sz w:val="21"/>
              </w:rPr>
            </w:pPr>
          </w:p>
        </w:tc>
        <w:tc>
          <w:tcPr>
            <w:tcW w:w="1319" w:type="dxa"/>
            <w:vAlign w:val="top"/>
          </w:tcPr>
          <w:p w14:paraId="20D381DA">
            <w:pPr>
              <w:rPr>
                <w:rFonts w:hint="eastAsia" w:ascii="宋体" w:hAnsi="宋体" w:eastAsia="宋体" w:cs="宋体"/>
                <w:sz w:val="21"/>
              </w:rPr>
            </w:pPr>
          </w:p>
        </w:tc>
      </w:tr>
      <w:tr w14:paraId="211C1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18" w:type="dxa"/>
            <w:vAlign w:val="top"/>
          </w:tcPr>
          <w:p w14:paraId="2977A181">
            <w:pPr>
              <w:rPr>
                <w:rFonts w:hint="eastAsia" w:ascii="宋体" w:hAnsi="宋体" w:eastAsia="宋体" w:cs="宋体"/>
                <w:sz w:val="21"/>
              </w:rPr>
            </w:pPr>
          </w:p>
        </w:tc>
        <w:tc>
          <w:tcPr>
            <w:tcW w:w="1332" w:type="dxa"/>
            <w:vAlign w:val="top"/>
          </w:tcPr>
          <w:p w14:paraId="6E7A41B5">
            <w:pPr>
              <w:rPr>
                <w:rFonts w:hint="eastAsia" w:ascii="宋体" w:hAnsi="宋体" w:eastAsia="宋体" w:cs="宋体"/>
                <w:sz w:val="21"/>
              </w:rPr>
            </w:pPr>
          </w:p>
        </w:tc>
        <w:tc>
          <w:tcPr>
            <w:tcW w:w="1091" w:type="dxa"/>
            <w:vAlign w:val="top"/>
          </w:tcPr>
          <w:p w14:paraId="24CD9CCB">
            <w:pPr>
              <w:rPr>
                <w:rFonts w:hint="eastAsia" w:ascii="宋体" w:hAnsi="宋体" w:eastAsia="宋体" w:cs="宋体"/>
                <w:sz w:val="21"/>
              </w:rPr>
            </w:pPr>
          </w:p>
        </w:tc>
        <w:tc>
          <w:tcPr>
            <w:tcW w:w="666" w:type="dxa"/>
            <w:vAlign w:val="top"/>
          </w:tcPr>
          <w:p w14:paraId="3511E31B">
            <w:pPr>
              <w:rPr>
                <w:rFonts w:hint="eastAsia" w:ascii="宋体" w:hAnsi="宋体" w:eastAsia="宋体" w:cs="宋体"/>
                <w:sz w:val="21"/>
              </w:rPr>
            </w:pPr>
          </w:p>
        </w:tc>
        <w:tc>
          <w:tcPr>
            <w:tcW w:w="703" w:type="dxa"/>
            <w:vAlign w:val="top"/>
          </w:tcPr>
          <w:p w14:paraId="4DE71F1D">
            <w:pPr>
              <w:rPr>
                <w:rFonts w:hint="eastAsia" w:ascii="宋体" w:hAnsi="宋体" w:eastAsia="宋体" w:cs="宋体"/>
                <w:sz w:val="21"/>
              </w:rPr>
            </w:pPr>
          </w:p>
        </w:tc>
        <w:tc>
          <w:tcPr>
            <w:tcW w:w="1276" w:type="dxa"/>
            <w:vAlign w:val="top"/>
          </w:tcPr>
          <w:p w14:paraId="1FBFB1B1">
            <w:pPr>
              <w:rPr>
                <w:rFonts w:hint="eastAsia" w:ascii="宋体" w:hAnsi="宋体" w:eastAsia="宋体" w:cs="宋体"/>
                <w:sz w:val="21"/>
              </w:rPr>
            </w:pPr>
          </w:p>
        </w:tc>
        <w:tc>
          <w:tcPr>
            <w:tcW w:w="907" w:type="dxa"/>
            <w:vAlign w:val="top"/>
          </w:tcPr>
          <w:p w14:paraId="6A00B89D">
            <w:pPr>
              <w:rPr>
                <w:rFonts w:hint="eastAsia" w:ascii="宋体" w:hAnsi="宋体" w:eastAsia="宋体" w:cs="宋体"/>
                <w:sz w:val="21"/>
              </w:rPr>
            </w:pPr>
          </w:p>
        </w:tc>
        <w:tc>
          <w:tcPr>
            <w:tcW w:w="924" w:type="dxa"/>
            <w:vAlign w:val="top"/>
          </w:tcPr>
          <w:p w14:paraId="47666019">
            <w:pPr>
              <w:rPr>
                <w:rFonts w:hint="eastAsia" w:ascii="宋体" w:hAnsi="宋体" w:eastAsia="宋体" w:cs="宋体"/>
                <w:sz w:val="21"/>
              </w:rPr>
            </w:pPr>
          </w:p>
        </w:tc>
        <w:tc>
          <w:tcPr>
            <w:tcW w:w="1319" w:type="dxa"/>
            <w:vAlign w:val="top"/>
          </w:tcPr>
          <w:p w14:paraId="2919627C">
            <w:pPr>
              <w:rPr>
                <w:rFonts w:hint="eastAsia" w:ascii="宋体" w:hAnsi="宋体" w:eastAsia="宋体" w:cs="宋体"/>
                <w:sz w:val="21"/>
              </w:rPr>
            </w:pPr>
          </w:p>
        </w:tc>
      </w:tr>
      <w:tr w14:paraId="421CD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8" w:type="dxa"/>
            <w:vAlign w:val="top"/>
          </w:tcPr>
          <w:p w14:paraId="1BA57ABE">
            <w:pPr>
              <w:rPr>
                <w:rFonts w:hint="eastAsia" w:ascii="宋体" w:hAnsi="宋体" w:eastAsia="宋体" w:cs="宋体"/>
                <w:sz w:val="21"/>
              </w:rPr>
            </w:pPr>
          </w:p>
        </w:tc>
        <w:tc>
          <w:tcPr>
            <w:tcW w:w="1332" w:type="dxa"/>
            <w:vAlign w:val="top"/>
          </w:tcPr>
          <w:p w14:paraId="291DD674">
            <w:pPr>
              <w:rPr>
                <w:rFonts w:hint="eastAsia" w:ascii="宋体" w:hAnsi="宋体" w:eastAsia="宋体" w:cs="宋体"/>
                <w:sz w:val="21"/>
              </w:rPr>
            </w:pPr>
          </w:p>
        </w:tc>
        <w:tc>
          <w:tcPr>
            <w:tcW w:w="1091" w:type="dxa"/>
            <w:vAlign w:val="top"/>
          </w:tcPr>
          <w:p w14:paraId="517C1872">
            <w:pPr>
              <w:rPr>
                <w:rFonts w:hint="eastAsia" w:ascii="宋体" w:hAnsi="宋体" w:eastAsia="宋体" w:cs="宋体"/>
                <w:sz w:val="21"/>
              </w:rPr>
            </w:pPr>
          </w:p>
        </w:tc>
        <w:tc>
          <w:tcPr>
            <w:tcW w:w="666" w:type="dxa"/>
            <w:vAlign w:val="top"/>
          </w:tcPr>
          <w:p w14:paraId="7956E5AA">
            <w:pPr>
              <w:rPr>
                <w:rFonts w:hint="eastAsia" w:ascii="宋体" w:hAnsi="宋体" w:eastAsia="宋体" w:cs="宋体"/>
                <w:sz w:val="21"/>
              </w:rPr>
            </w:pPr>
          </w:p>
        </w:tc>
        <w:tc>
          <w:tcPr>
            <w:tcW w:w="703" w:type="dxa"/>
            <w:vAlign w:val="top"/>
          </w:tcPr>
          <w:p w14:paraId="3A5CBB6B">
            <w:pPr>
              <w:rPr>
                <w:rFonts w:hint="eastAsia" w:ascii="宋体" w:hAnsi="宋体" w:eastAsia="宋体" w:cs="宋体"/>
                <w:sz w:val="21"/>
              </w:rPr>
            </w:pPr>
          </w:p>
        </w:tc>
        <w:tc>
          <w:tcPr>
            <w:tcW w:w="1276" w:type="dxa"/>
            <w:vAlign w:val="top"/>
          </w:tcPr>
          <w:p w14:paraId="0F110F3D">
            <w:pPr>
              <w:rPr>
                <w:rFonts w:hint="eastAsia" w:ascii="宋体" w:hAnsi="宋体" w:eastAsia="宋体" w:cs="宋体"/>
                <w:sz w:val="21"/>
              </w:rPr>
            </w:pPr>
          </w:p>
        </w:tc>
        <w:tc>
          <w:tcPr>
            <w:tcW w:w="907" w:type="dxa"/>
            <w:vAlign w:val="top"/>
          </w:tcPr>
          <w:p w14:paraId="43A3A093">
            <w:pPr>
              <w:rPr>
                <w:rFonts w:hint="eastAsia" w:ascii="宋体" w:hAnsi="宋体" w:eastAsia="宋体" w:cs="宋体"/>
                <w:sz w:val="21"/>
              </w:rPr>
            </w:pPr>
          </w:p>
        </w:tc>
        <w:tc>
          <w:tcPr>
            <w:tcW w:w="924" w:type="dxa"/>
            <w:vAlign w:val="top"/>
          </w:tcPr>
          <w:p w14:paraId="149BBE53">
            <w:pPr>
              <w:rPr>
                <w:rFonts w:hint="eastAsia" w:ascii="宋体" w:hAnsi="宋体" w:eastAsia="宋体" w:cs="宋体"/>
                <w:sz w:val="21"/>
              </w:rPr>
            </w:pPr>
          </w:p>
        </w:tc>
        <w:tc>
          <w:tcPr>
            <w:tcW w:w="1319" w:type="dxa"/>
            <w:vAlign w:val="top"/>
          </w:tcPr>
          <w:p w14:paraId="786D9862">
            <w:pPr>
              <w:rPr>
                <w:rFonts w:hint="eastAsia" w:ascii="宋体" w:hAnsi="宋体" w:eastAsia="宋体" w:cs="宋体"/>
                <w:sz w:val="21"/>
              </w:rPr>
            </w:pPr>
          </w:p>
        </w:tc>
      </w:tr>
      <w:tr w14:paraId="3D39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18" w:type="dxa"/>
            <w:vAlign w:val="top"/>
          </w:tcPr>
          <w:p w14:paraId="24D1C241">
            <w:pPr>
              <w:rPr>
                <w:rFonts w:hint="eastAsia" w:ascii="宋体" w:hAnsi="宋体" w:eastAsia="宋体" w:cs="宋体"/>
                <w:sz w:val="21"/>
              </w:rPr>
            </w:pPr>
          </w:p>
        </w:tc>
        <w:tc>
          <w:tcPr>
            <w:tcW w:w="1332" w:type="dxa"/>
            <w:vAlign w:val="top"/>
          </w:tcPr>
          <w:p w14:paraId="2B238837">
            <w:pPr>
              <w:rPr>
                <w:rFonts w:hint="eastAsia" w:ascii="宋体" w:hAnsi="宋体" w:eastAsia="宋体" w:cs="宋体"/>
                <w:sz w:val="21"/>
              </w:rPr>
            </w:pPr>
          </w:p>
        </w:tc>
        <w:tc>
          <w:tcPr>
            <w:tcW w:w="1091" w:type="dxa"/>
            <w:vAlign w:val="top"/>
          </w:tcPr>
          <w:p w14:paraId="66FCEEDD">
            <w:pPr>
              <w:rPr>
                <w:rFonts w:hint="eastAsia" w:ascii="宋体" w:hAnsi="宋体" w:eastAsia="宋体" w:cs="宋体"/>
                <w:sz w:val="21"/>
              </w:rPr>
            </w:pPr>
          </w:p>
        </w:tc>
        <w:tc>
          <w:tcPr>
            <w:tcW w:w="666" w:type="dxa"/>
            <w:vAlign w:val="top"/>
          </w:tcPr>
          <w:p w14:paraId="527DC939">
            <w:pPr>
              <w:rPr>
                <w:rFonts w:hint="eastAsia" w:ascii="宋体" w:hAnsi="宋体" w:eastAsia="宋体" w:cs="宋体"/>
                <w:sz w:val="21"/>
              </w:rPr>
            </w:pPr>
          </w:p>
        </w:tc>
        <w:tc>
          <w:tcPr>
            <w:tcW w:w="703" w:type="dxa"/>
            <w:vAlign w:val="top"/>
          </w:tcPr>
          <w:p w14:paraId="6E9FDE16">
            <w:pPr>
              <w:rPr>
                <w:rFonts w:hint="eastAsia" w:ascii="宋体" w:hAnsi="宋体" w:eastAsia="宋体" w:cs="宋体"/>
                <w:sz w:val="21"/>
              </w:rPr>
            </w:pPr>
          </w:p>
        </w:tc>
        <w:tc>
          <w:tcPr>
            <w:tcW w:w="1276" w:type="dxa"/>
            <w:vAlign w:val="top"/>
          </w:tcPr>
          <w:p w14:paraId="160FEFDD">
            <w:pPr>
              <w:rPr>
                <w:rFonts w:hint="eastAsia" w:ascii="宋体" w:hAnsi="宋体" w:eastAsia="宋体" w:cs="宋体"/>
                <w:sz w:val="21"/>
              </w:rPr>
            </w:pPr>
          </w:p>
        </w:tc>
        <w:tc>
          <w:tcPr>
            <w:tcW w:w="907" w:type="dxa"/>
            <w:vAlign w:val="top"/>
          </w:tcPr>
          <w:p w14:paraId="711A1E27">
            <w:pPr>
              <w:rPr>
                <w:rFonts w:hint="eastAsia" w:ascii="宋体" w:hAnsi="宋体" w:eastAsia="宋体" w:cs="宋体"/>
                <w:sz w:val="21"/>
              </w:rPr>
            </w:pPr>
          </w:p>
        </w:tc>
        <w:tc>
          <w:tcPr>
            <w:tcW w:w="924" w:type="dxa"/>
            <w:vAlign w:val="top"/>
          </w:tcPr>
          <w:p w14:paraId="531B2EE0">
            <w:pPr>
              <w:rPr>
                <w:rFonts w:hint="eastAsia" w:ascii="宋体" w:hAnsi="宋体" w:eastAsia="宋体" w:cs="宋体"/>
                <w:sz w:val="21"/>
              </w:rPr>
            </w:pPr>
          </w:p>
        </w:tc>
        <w:tc>
          <w:tcPr>
            <w:tcW w:w="1319" w:type="dxa"/>
            <w:vAlign w:val="top"/>
          </w:tcPr>
          <w:p w14:paraId="06865630">
            <w:pPr>
              <w:rPr>
                <w:rFonts w:hint="eastAsia" w:ascii="宋体" w:hAnsi="宋体" w:eastAsia="宋体" w:cs="宋体"/>
                <w:sz w:val="21"/>
              </w:rPr>
            </w:pPr>
          </w:p>
        </w:tc>
      </w:tr>
      <w:tr w14:paraId="4ED8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18" w:type="dxa"/>
            <w:vAlign w:val="top"/>
          </w:tcPr>
          <w:p w14:paraId="4DFEAE44">
            <w:pPr>
              <w:rPr>
                <w:rFonts w:hint="eastAsia" w:ascii="宋体" w:hAnsi="宋体" w:eastAsia="宋体" w:cs="宋体"/>
                <w:sz w:val="21"/>
              </w:rPr>
            </w:pPr>
          </w:p>
        </w:tc>
        <w:tc>
          <w:tcPr>
            <w:tcW w:w="1332" w:type="dxa"/>
            <w:vAlign w:val="top"/>
          </w:tcPr>
          <w:p w14:paraId="0D8F89F9">
            <w:pPr>
              <w:rPr>
                <w:rFonts w:hint="eastAsia" w:ascii="宋体" w:hAnsi="宋体" w:eastAsia="宋体" w:cs="宋体"/>
                <w:sz w:val="21"/>
              </w:rPr>
            </w:pPr>
          </w:p>
        </w:tc>
        <w:tc>
          <w:tcPr>
            <w:tcW w:w="1091" w:type="dxa"/>
            <w:vAlign w:val="top"/>
          </w:tcPr>
          <w:p w14:paraId="201D2AD5">
            <w:pPr>
              <w:rPr>
                <w:rFonts w:hint="eastAsia" w:ascii="宋体" w:hAnsi="宋体" w:eastAsia="宋体" w:cs="宋体"/>
                <w:sz w:val="21"/>
              </w:rPr>
            </w:pPr>
          </w:p>
        </w:tc>
        <w:tc>
          <w:tcPr>
            <w:tcW w:w="666" w:type="dxa"/>
            <w:vAlign w:val="top"/>
          </w:tcPr>
          <w:p w14:paraId="11ED1C0C">
            <w:pPr>
              <w:rPr>
                <w:rFonts w:hint="eastAsia" w:ascii="宋体" w:hAnsi="宋体" w:eastAsia="宋体" w:cs="宋体"/>
                <w:sz w:val="21"/>
              </w:rPr>
            </w:pPr>
          </w:p>
        </w:tc>
        <w:tc>
          <w:tcPr>
            <w:tcW w:w="703" w:type="dxa"/>
            <w:vAlign w:val="top"/>
          </w:tcPr>
          <w:p w14:paraId="7E01E009">
            <w:pPr>
              <w:rPr>
                <w:rFonts w:hint="eastAsia" w:ascii="宋体" w:hAnsi="宋体" w:eastAsia="宋体" w:cs="宋体"/>
                <w:sz w:val="21"/>
              </w:rPr>
            </w:pPr>
          </w:p>
        </w:tc>
        <w:tc>
          <w:tcPr>
            <w:tcW w:w="1276" w:type="dxa"/>
            <w:vAlign w:val="top"/>
          </w:tcPr>
          <w:p w14:paraId="27DED5B6">
            <w:pPr>
              <w:rPr>
                <w:rFonts w:hint="eastAsia" w:ascii="宋体" w:hAnsi="宋体" w:eastAsia="宋体" w:cs="宋体"/>
                <w:sz w:val="21"/>
              </w:rPr>
            </w:pPr>
          </w:p>
        </w:tc>
        <w:tc>
          <w:tcPr>
            <w:tcW w:w="907" w:type="dxa"/>
            <w:vAlign w:val="top"/>
          </w:tcPr>
          <w:p w14:paraId="7757CE94">
            <w:pPr>
              <w:rPr>
                <w:rFonts w:hint="eastAsia" w:ascii="宋体" w:hAnsi="宋体" w:eastAsia="宋体" w:cs="宋体"/>
                <w:sz w:val="21"/>
              </w:rPr>
            </w:pPr>
          </w:p>
        </w:tc>
        <w:tc>
          <w:tcPr>
            <w:tcW w:w="924" w:type="dxa"/>
            <w:vAlign w:val="top"/>
          </w:tcPr>
          <w:p w14:paraId="13507449">
            <w:pPr>
              <w:rPr>
                <w:rFonts w:hint="eastAsia" w:ascii="宋体" w:hAnsi="宋体" w:eastAsia="宋体" w:cs="宋体"/>
                <w:sz w:val="21"/>
              </w:rPr>
            </w:pPr>
          </w:p>
        </w:tc>
        <w:tc>
          <w:tcPr>
            <w:tcW w:w="1319" w:type="dxa"/>
            <w:vAlign w:val="top"/>
          </w:tcPr>
          <w:p w14:paraId="2D610077">
            <w:pPr>
              <w:rPr>
                <w:rFonts w:hint="eastAsia" w:ascii="宋体" w:hAnsi="宋体" w:eastAsia="宋体" w:cs="宋体"/>
                <w:sz w:val="21"/>
              </w:rPr>
            </w:pPr>
          </w:p>
        </w:tc>
      </w:tr>
      <w:tr w14:paraId="20207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0C0AE3B9">
            <w:pPr>
              <w:rPr>
                <w:rFonts w:hint="eastAsia" w:ascii="宋体" w:hAnsi="宋体" w:eastAsia="宋体" w:cs="宋体"/>
                <w:sz w:val="21"/>
              </w:rPr>
            </w:pPr>
          </w:p>
        </w:tc>
        <w:tc>
          <w:tcPr>
            <w:tcW w:w="1332" w:type="dxa"/>
            <w:vAlign w:val="top"/>
          </w:tcPr>
          <w:p w14:paraId="773B778A">
            <w:pPr>
              <w:rPr>
                <w:rFonts w:hint="eastAsia" w:ascii="宋体" w:hAnsi="宋体" w:eastAsia="宋体" w:cs="宋体"/>
                <w:sz w:val="21"/>
              </w:rPr>
            </w:pPr>
          </w:p>
        </w:tc>
        <w:tc>
          <w:tcPr>
            <w:tcW w:w="1091" w:type="dxa"/>
            <w:vAlign w:val="top"/>
          </w:tcPr>
          <w:p w14:paraId="1A12E59E">
            <w:pPr>
              <w:rPr>
                <w:rFonts w:hint="eastAsia" w:ascii="宋体" w:hAnsi="宋体" w:eastAsia="宋体" w:cs="宋体"/>
                <w:sz w:val="21"/>
              </w:rPr>
            </w:pPr>
          </w:p>
        </w:tc>
        <w:tc>
          <w:tcPr>
            <w:tcW w:w="666" w:type="dxa"/>
            <w:vAlign w:val="top"/>
          </w:tcPr>
          <w:p w14:paraId="2A34C958">
            <w:pPr>
              <w:rPr>
                <w:rFonts w:hint="eastAsia" w:ascii="宋体" w:hAnsi="宋体" w:eastAsia="宋体" w:cs="宋体"/>
                <w:sz w:val="21"/>
              </w:rPr>
            </w:pPr>
          </w:p>
        </w:tc>
        <w:tc>
          <w:tcPr>
            <w:tcW w:w="703" w:type="dxa"/>
            <w:vAlign w:val="top"/>
          </w:tcPr>
          <w:p w14:paraId="42915BDF">
            <w:pPr>
              <w:rPr>
                <w:rFonts w:hint="eastAsia" w:ascii="宋体" w:hAnsi="宋体" w:eastAsia="宋体" w:cs="宋体"/>
                <w:sz w:val="21"/>
              </w:rPr>
            </w:pPr>
          </w:p>
        </w:tc>
        <w:tc>
          <w:tcPr>
            <w:tcW w:w="1276" w:type="dxa"/>
            <w:vAlign w:val="top"/>
          </w:tcPr>
          <w:p w14:paraId="46E69DB0">
            <w:pPr>
              <w:rPr>
                <w:rFonts w:hint="eastAsia" w:ascii="宋体" w:hAnsi="宋体" w:eastAsia="宋体" w:cs="宋体"/>
                <w:sz w:val="21"/>
              </w:rPr>
            </w:pPr>
          </w:p>
        </w:tc>
        <w:tc>
          <w:tcPr>
            <w:tcW w:w="907" w:type="dxa"/>
            <w:vAlign w:val="top"/>
          </w:tcPr>
          <w:p w14:paraId="40867FF0">
            <w:pPr>
              <w:rPr>
                <w:rFonts w:hint="eastAsia" w:ascii="宋体" w:hAnsi="宋体" w:eastAsia="宋体" w:cs="宋体"/>
                <w:sz w:val="21"/>
              </w:rPr>
            </w:pPr>
          </w:p>
        </w:tc>
        <w:tc>
          <w:tcPr>
            <w:tcW w:w="924" w:type="dxa"/>
            <w:vAlign w:val="top"/>
          </w:tcPr>
          <w:p w14:paraId="033D643C">
            <w:pPr>
              <w:rPr>
                <w:rFonts w:hint="eastAsia" w:ascii="宋体" w:hAnsi="宋体" w:eastAsia="宋体" w:cs="宋体"/>
                <w:sz w:val="21"/>
              </w:rPr>
            </w:pPr>
          </w:p>
        </w:tc>
        <w:tc>
          <w:tcPr>
            <w:tcW w:w="1319" w:type="dxa"/>
            <w:vAlign w:val="top"/>
          </w:tcPr>
          <w:p w14:paraId="673743F1">
            <w:pPr>
              <w:rPr>
                <w:rFonts w:hint="eastAsia" w:ascii="宋体" w:hAnsi="宋体" w:eastAsia="宋体" w:cs="宋体"/>
                <w:sz w:val="21"/>
              </w:rPr>
            </w:pPr>
          </w:p>
        </w:tc>
      </w:tr>
      <w:tr w14:paraId="72DAC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8" w:type="dxa"/>
            <w:vAlign w:val="top"/>
          </w:tcPr>
          <w:p w14:paraId="5FACAAB2">
            <w:pPr>
              <w:rPr>
                <w:rFonts w:hint="eastAsia" w:ascii="宋体" w:hAnsi="宋体" w:eastAsia="宋体" w:cs="宋体"/>
                <w:sz w:val="21"/>
              </w:rPr>
            </w:pPr>
          </w:p>
        </w:tc>
        <w:tc>
          <w:tcPr>
            <w:tcW w:w="1332" w:type="dxa"/>
            <w:vAlign w:val="top"/>
          </w:tcPr>
          <w:p w14:paraId="23503E5B">
            <w:pPr>
              <w:rPr>
                <w:rFonts w:hint="eastAsia" w:ascii="宋体" w:hAnsi="宋体" w:eastAsia="宋体" w:cs="宋体"/>
                <w:sz w:val="21"/>
              </w:rPr>
            </w:pPr>
          </w:p>
        </w:tc>
        <w:tc>
          <w:tcPr>
            <w:tcW w:w="1091" w:type="dxa"/>
            <w:vAlign w:val="top"/>
          </w:tcPr>
          <w:p w14:paraId="52C59F83">
            <w:pPr>
              <w:rPr>
                <w:rFonts w:hint="eastAsia" w:ascii="宋体" w:hAnsi="宋体" w:eastAsia="宋体" w:cs="宋体"/>
                <w:sz w:val="21"/>
              </w:rPr>
            </w:pPr>
          </w:p>
        </w:tc>
        <w:tc>
          <w:tcPr>
            <w:tcW w:w="666" w:type="dxa"/>
            <w:vAlign w:val="top"/>
          </w:tcPr>
          <w:p w14:paraId="49141563">
            <w:pPr>
              <w:rPr>
                <w:rFonts w:hint="eastAsia" w:ascii="宋体" w:hAnsi="宋体" w:eastAsia="宋体" w:cs="宋体"/>
                <w:sz w:val="21"/>
              </w:rPr>
            </w:pPr>
          </w:p>
        </w:tc>
        <w:tc>
          <w:tcPr>
            <w:tcW w:w="703" w:type="dxa"/>
            <w:vAlign w:val="top"/>
          </w:tcPr>
          <w:p w14:paraId="7BF8A657">
            <w:pPr>
              <w:rPr>
                <w:rFonts w:hint="eastAsia" w:ascii="宋体" w:hAnsi="宋体" w:eastAsia="宋体" w:cs="宋体"/>
                <w:sz w:val="21"/>
              </w:rPr>
            </w:pPr>
          </w:p>
        </w:tc>
        <w:tc>
          <w:tcPr>
            <w:tcW w:w="1276" w:type="dxa"/>
            <w:vAlign w:val="top"/>
          </w:tcPr>
          <w:p w14:paraId="22055B89">
            <w:pPr>
              <w:rPr>
                <w:rFonts w:hint="eastAsia" w:ascii="宋体" w:hAnsi="宋体" w:eastAsia="宋体" w:cs="宋体"/>
                <w:sz w:val="21"/>
              </w:rPr>
            </w:pPr>
          </w:p>
        </w:tc>
        <w:tc>
          <w:tcPr>
            <w:tcW w:w="907" w:type="dxa"/>
            <w:vAlign w:val="top"/>
          </w:tcPr>
          <w:p w14:paraId="2DF29C26">
            <w:pPr>
              <w:rPr>
                <w:rFonts w:hint="eastAsia" w:ascii="宋体" w:hAnsi="宋体" w:eastAsia="宋体" w:cs="宋体"/>
                <w:sz w:val="21"/>
              </w:rPr>
            </w:pPr>
          </w:p>
        </w:tc>
        <w:tc>
          <w:tcPr>
            <w:tcW w:w="924" w:type="dxa"/>
            <w:vAlign w:val="top"/>
          </w:tcPr>
          <w:p w14:paraId="50631A06">
            <w:pPr>
              <w:rPr>
                <w:rFonts w:hint="eastAsia" w:ascii="宋体" w:hAnsi="宋体" w:eastAsia="宋体" w:cs="宋体"/>
                <w:sz w:val="21"/>
              </w:rPr>
            </w:pPr>
          </w:p>
        </w:tc>
        <w:tc>
          <w:tcPr>
            <w:tcW w:w="1319" w:type="dxa"/>
            <w:vAlign w:val="top"/>
          </w:tcPr>
          <w:p w14:paraId="360B73B4">
            <w:pPr>
              <w:rPr>
                <w:rFonts w:hint="eastAsia" w:ascii="宋体" w:hAnsi="宋体" w:eastAsia="宋体" w:cs="宋体"/>
                <w:sz w:val="21"/>
              </w:rPr>
            </w:pPr>
          </w:p>
        </w:tc>
      </w:tr>
      <w:tr w14:paraId="33082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76C9C55A">
            <w:pPr>
              <w:rPr>
                <w:rFonts w:hint="eastAsia" w:ascii="宋体" w:hAnsi="宋体" w:eastAsia="宋体" w:cs="宋体"/>
                <w:sz w:val="21"/>
              </w:rPr>
            </w:pPr>
          </w:p>
        </w:tc>
        <w:tc>
          <w:tcPr>
            <w:tcW w:w="1332" w:type="dxa"/>
            <w:vAlign w:val="top"/>
          </w:tcPr>
          <w:p w14:paraId="07AC4CE8">
            <w:pPr>
              <w:rPr>
                <w:rFonts w:hint="eastAsia" w:ascii="宋体" w:hAnsi="宋体" w:eastAsia="宋体" w:cs="宋体"/>
                <w:sz w:val="21"/>
              </w:rPr>
            </w:pPr>
          </w:p>
        </w:tc>
        <w:tc>
          <w:tcPr>
            <w:tcW w:w="1091" w:type="dxa"/>
            <w:vAlign w:val="top"/>
          </w:tcPr>
          <w:p w14:paraId="6EFEB270">
            <w:pPr>
              <w:rPr>
                <w:rFonts w:hint="eastAsia" w:ascii="宋体" w:hAnsi="宋体" w:eastAsia="宋体" w:cs="宋体"/>
                <w:sz w:val="21"/>
              </w:rPr>
            </w:pPr>
          </w:p>
        </w:tc>
        <w:tc>
          <w:tcPr>
            <w:tcW w:w="666" w:type="dxa"/>
            <w:vAlign w:val="top"/>
          </w:tcPr>
          <w:p w14:paraId="0BF95A6F">
            <w:pPr>
              <w:rPr>
                <w:rFonts w:hint="eastAsia" w:ascii="宋体" w:hAnsi="宋体" w:eastAsia="宋体" w:cs="宋体"/>
                <w:sz w:val="21"/>
              </w:rPr>
            </w:pPr>
          </w:p>
        </w:tc>
        <w:tc>
          <w:tcPr>
            <w:tcW w:w="703" w:type="dxa"/>
            <w:vAlign w:val="top"/>
          </w:tcPr>
          <w:p w14:paraId="070BC260">
            <w:pPr>
              <w:rPr>
                <w:rFonts w:hint="eastAsia" w:ascii="宋体" w:hAnsi="宋体" w:eastAsia="宋体" w:cs="宋体"/>
                <w:sz w:val="21"/>
              </w:rPr>
            </w:pPr>
          </w:p>
        </w:tc>
        <w:tc>
          <w:tcPr>
            <w:tcW w:w="1276" w:type="dxa"/>
            <w:vAlign w:val="top"/>
          </w:tcPr>
          <w:p w14:paraId="4D10F1E6">
            <w:pPr>
              <w:rPr>
                <w:rFonts w:hint="eastAsia" w:ascii="宋体" w:hAnsi="宋体" w:eastAsia="宋体" w:cs="宋体"/>
                <w:sz w:val="21"/>
              </w:rPr>
            </w:pPr>
          </w:p>
        </w:tc>
        <w:tc>
          <w:tcPr>
            <w:tcW w:w="907" w:type="dxa"/>
            <w:vAlign w:val="top"/>
          </w:tcPr>
          <w:p w14:paraId="38F3F8EB">
            <w:pPr>
              <w:rPr>
                <w:rFonts w:hint="eastAsia" w:ascii="宋体" w:hAnsi="宋体" w:eastAsia="宋体" w:cs="宋体"/>
                <w:sz w:val="21"/>
              </w:rPr>
            </w:pPr>
          </w:p>
        </w:tc>
        <w:tc>
          <w:tcPr>
            <w:tcW w:w="924" w:type="dxa"/>
            <w:vAlign w:val="top"/>
          </w:tcPr>
          <w:p w14:paraId="2521DCE1">
            <w:pPr>
              <w:rPr>
                <w:rFonts w:hint="eastAsia" w:ascii="宋体" w:hAnsi="宋体" w:eastAsia="宋体" w:cs="宋体"/>
                <w:sz w:val="21"/>
              </w:rPr>
            </w:pPr>
          </w:p>
        </w:tc>
        <w:tc>
          <w:tcPr>
            <w:tcW w:w="1319" w:type="dxa"/>
            <w:vAlign w:val="top"/>
          </w:tcPr>
          <w:p w14:paraId="587123FC">
            <w:pPr>
              <w:rPr>
                <w:rFonts w:hint="eastAsia" w:ascii="宋体" w:hAnsi="宋体" w:eastAsia="宋体" w:cs="宋体"/>
                <w:sz w:val="21"/>
              </w:rPr>
            </w:pPr>
          </w:p>
        </w:tc>
      </w:tr>
      <w:tr w14:paraId="751C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2FD0816F">
            <w:pPr>
              <w:rPr>
                <w:rFonts w:hint="eastAsia" w:ascii="宋体" w:hAnsi="宋体" w:eastAsia="宋体" w:cs="宋体"/>
                <w:sz w:val="21"/>
              </w:rPr>
            </w:pPr>
          </w:p>
        </w:tc>
        <w:tc>
          <w:tcPr>
            <w:tcW w:w="1332" w:type="dxa"/>
            <w:vAlign w:val="top"/>
          </w:tcPr>
          <w:p w14:paraId="36192AA0">
            <w:pPr>
              <w:rPr>
                <w:rFonts w:hint="eastAsia" w:ascii="宋体" w:hAnsi="宋体" w:eastAsia="宋体" w:cs="宋体"/>
                <w:sz w:val="21"/>
              </w:rPr>
            </w:pPr>
          </w:p>
        </w:tc>
        <w:tc>
          <w:tcPr>
            <w:tcW w:w="1091" w:type="dxa"/>
            <w:vAlign w:val="top"/>
          </w:tcPr>
          <w:p w14:paraId="32E23154">
            <w:pPr>
              <w:rPr>
                <w:rFonts w:hint="eastAsia" w:ascii="宋体" w:hAnsi="宋体" w:eastAsia="宋体" w:cs="宋体"/>
                <w:sz w:val="21"/>
              </w:rPr>
            </w:pPr>
          </w:p>
        </w:tc>
        <w:tc>
          <w:tcPr>
            <w:tcW w:w="666" w:type="dxa"/>
            <w:vAlign w:val="top"/>
          </w:tcPr>
          <w:p w14:paraId="741E971E">
            <w:pPr>
              <w:rPr>
                <w:rFonts w:hint="eastAsia" w:ascii="宋体" w:hAnsi="宋体" w:eastAsia="宋体" w:cs="宋体"/>
                <w:sz w:val="21"/>
              </w:rPr>
            </w:pPr>
          </w:p>
        </w:tc>
        <w:tc>
          <w:tcPr>
            <w:tcW w:w="703" w:type="dxa"/>
            <w:vAlign w:val="top"/>
          </w:tcPr>
          <w:p w14:paraId="0194639C">
            <w:pPr>
              <w:rPr>
                <w:rFonts w:hint="eastAsia" w:ascii="宋体" w:hAnsi="宋体" w:eastAsia="宋体" w:cs="宋体"/>
                <w:sz w:val="21"/>
              </w:rPr>
            </w:pPr>
          </w:p>
        </w:tc>
        <w:tc>
          <w:tcPr>
            <w:tcW w:w="1276" w:type="dxa"/>
            <w:vAlign w:val="top"/>
          </w:tcPr>
          <w:p w14:paraId="7583E426">
            <w:pPr>
              <w:rPr>
                <w:rFonts w:hint="eastAsia" w:ascii="宋体" w:hAnsi="宋体" w:eastAsia="宋体" w:cs="宋体"/>
                <w:sz w:val="21"/>
              </w:rPr>
            </w:pPr>
          </w:p>
        </w:tc>
        <w:tc>
          <w:tcPr>
            <w:tcW w:w="907" w:type="dxa"/>
            <w:vAlign w:val="top"/>
          </w:tcPr>
          <w:p w14:paraId="49D09D26">
            <w:pPr>
              <w:rPr>
                <w:rFonts w:hint="eastAsia" w:ascii="宋体" w:hAnsi="宋体" w:eastAsia="宋体" w:cs="宋体"/>
                <w:sz w:val="21"/>
              </w:rPr>
            </w:pPr>
          </w:p>
        </w:tc>
        <w:tc>
          <w:tcPr>
            <w:tcW w:w="924" w:type="dxa"/>
            <w:vAlign w:val="top"/>
          </w:tcPr>
          <w:p w14:paraId="6D1DFF0C">
            <w:pPr>
              <w:rPr>
                <w:rFonts w:hint="eastAsia" w:ascii="宋体" w:hAnsi="宋体" w:eastAsia="宋体" w:cs="宋体"/>
                <w:sz w:val="21"/>
              </w:rPr>
            </w:pPr>
          </w:p>
        </w:tc>
        <w:tc>
          <w:tcPr>
            <w:tcW w:w="1319" w:type="dxa"/>
            <w:vAlign w:val="top"/>
          </w:tcPr>
          <w:p w14:paraId="1DB89CCC">
            <w:pPr>
              <w:rPr>
                <w:rFonts w:hint="eastAsia" w:ascii="宋体" w:hAnsi="宋体" w:eastAsia="宋体" w:cs="宋体"/>
                <w:sz w:val="21"/>
              </w:rPr>
            </w:pPr>
          </w:p>
        </w:tc>
      </w:tr>
      <w:tr w14:paraId="6F33D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18" w:type="dxa"/>
            <w:vAlign w:val="top"/>
          </w:tcPr>
          <w:p w14:paraId="5C335717">
            <w:pPr>
              <w:rPr>
                <w:rFonts w:hint="eastAsia" w:ascii="宋体" w:hAnsi="宋体" w:eastAsia="宋体" w:cs="宋体"/>
                <w:sz w:val="21"/>
              </w:rPr>
            </w:pPr>
          </w:p>
        </w:tc>
        <w:tc>
          <w:tcPr>
            <w:tcW w:w="1332" w:type="dxa"/>
            <w:vAlign w:val="top"/>
          </w:tcPr>
          <w:p w14:paraId="3A110D68">
            <w:pPr>
              <w:rPr>
                <w:rFonts w:hint="eastAsia" w:ascii="宋体" w:hAnsi="宋体" w:eastAsia="宋体" w:cs="宋体"/>
                <w:sz w:val="21"/>
              </w:rPr>
            </w:pPr>
          </w:p>
        </w:tc>
        <w:tc>
          <w:tcPr>
            <w:tcW w:w="1091" w:type="dxa"/>
            <w:vAlign w:val="top"/>
          </w:tcPr>
          <w:p w14:paraId="0656D471">
            <w:pPr>
              <w:rPr>
                <w:rFonts w:hint="eastAsia" w:ascii="宋体" w:hAnsi="宋体" w:eastAsia="宋体" w:cs="宋体"/>
                <w:sz w:val="21"/>
              </w:rPr>
            </w:pPr>
          </w:p>
        </w:tc>
        <w:tc>
          <w:tcPr>
            <w:tcW w:w="666" w:type="dxa"/>
            <w:vAlign w:val="top"/>
          </w:tcPr>
          <w:p w14:paraId="7C0A32E1">
            <w:pPr>
              <w:rPr>
                <w:rFonts w:hint="eastAsia" w:ascii="宋体" w:hAnsi="宋体" w:eastAsia="宋体" w:cs="宋体"/>
                <w:sz w:val="21"/>
              </w:rPr>
            </w:pPr>
          </w:p>
        </w:tc>
        <w:tc>
          <w:tcPr>
            <w:tcW w:w="703" w:type="dxa"/>
            <w:vAlign w:val="top"/>
          </w:tcPr>
          <w:p w14:paraId="6C0327B0">
            <w:pPr>
              <w:rPr>
                <w:rFonts w:hint="eastAsia" w:ascii="宋体" w:hAnsi="宋体" w:eastAsia="宋体" w:cs="宋体"/>
                <w:sz w:val="21"/>
              </w:rPr>
            </w:pPr>
          </w:p>
        </w:tc>
        <w:tc>
          <w:tcPr>
            <w:tcW w:w="1276" w:type="dxa"/>
            <w:vAlign w:val="top"/>
          </w:tcPr>
          <w:p w14:paraId="46DBC55D">
            <w:pPr>
              <w:rPr>
                <w:rFonts w:hint="eastAsia" w:ascii="宋体" w:hAnsi="宋体" w:eastAsia="宋体" w:cs="宋体"/>
                <w:sz w:val="21"/>
              </w:rPr>
            </w:pPr>
          </w:p>
        </w:tc>
        <w:tc>
          <w:tcPr>
            <w:tcW w:w="907" w:type="dxa"/>
            <w:vAlign w:val="top"/>
          </w:tcPr>
          <w:p w14:paraId="5DEB66BB">
            <w:pPr>
              <w:rPr>
                <w:rFonts w:hint="eastAsia" w:ascii="宋体" w:hAnsi="宋体" w:eastAsia="宋体" w:cs="宋体"/>
                <w:sz w:val="21"/>
              </w:rPr>
            </w:pPr>
          </w:p>
        </w:tc>
        <w:tc>
          <w:tcPr>
            <w:tcW w:w="924" w:type="dxa"/>
            <w:vAlign w:val="top"/>
          </w:tcPr>
          <w:p w14:paraId="2F8B0CE9">
            <w:pPr>
              <w:rPr>
                <w:rFonts w:hint="eastAsia" w:ascii="宋体" w:hAnsi="宋体" w:eastAsia="宋体" w:cs="宋体"/>
                <w:sz w:val="21"/>
              </w:rPr>
            </w:pPr>
          </w:p>
        </w:tc>
        <w:tc>
          <w:tcPr>
            <w:tcW w:w="1319" w:type="dxa"/>
            <w:vAlign w:val="top"/>
          </w:tcPr>
          <w:p w14:paraId="3F7EDF4C">
            <w:pPr>
              <w:rPr>
                <w:rFonts w:hint="eastAsia" w:ascii="宋体" w:hAnsi="宋体" w:eastAsia="宋体" w:cs="宋体"/>
                <w:sz w:val="21"/>
              </w:rPr>
            </w:pPr>
          </w:p>
        </w:tc>
      </w:tr>
      <w:tr w14:paraId="15348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18" w:type="dxa"/>
            <w:vAlign w:val="top"/>
          </w:tcPr>
          <w:p w14:paraId="13065CE9">
            <w:pPr>
              <w:rPr>
                <w:rFonts w:hint="eastAsia" w:ascii="宋体" w:hAnsi="宋体" w:eastAsia="宋体" w:cs="宋体"/>
                <w:sz w:val="21"/>
              </w:rPr>
            </w:pPr>
          </w:p>
        </w:tc>
        <w:tc>
          <w:tcPr>
            <w:tcW w:w="1332" w:type="dxa"/>
            <w:vAlign w:val="top"/>
          </w:tcPr>
          <w:p w14:paraId="14760DFD">
            <w:pPr>
              <w:rPr>
                <w:rFonts w:hint="eastAsia" w:ascii="宋体" w:hAnsi="宋体" w:eastAsia="宋体" w:cs="宋体"/>
                <w:sz w:val="21"/>
              </w:rPr>
            </w:pPr>
          </w:p>
        </w:tc>
        <w:tc>
          <w:tcPr>
            <w:tcW w:w="1091" w:type="dxa"/>
            <w:vAlign w:val="top"/>
          </w:tcPr>
          <w:p w14:paraId="7D70DA16">
            <w:pPr>
              <w:rPr>
                <w:rFonts w:hint="eastAsia" w:ascii="宋体" w:hAnsi="宋体" w:eastAsia="宋体" w:cs="宋体"/>
                <w:sz w:val="21"/>
              </w:rPr>
            </w:pPr>
          </w:p>
        </w:tc>
        <w:tc>
          <w:tcPr>
            <w:tcW w:w="666" w:type="dxa"/>
            <w:vAlign w:val="top"/>
          </w:tcPr>
          <w:p w14:paraId="7AFE3D21">
            <w:pPr>
              <w:rPr>
                <w:rFonts w:hint="eastAsia" w:ascii="宋体" w:hAnsi="宋体" w:eastAsia="宋体" w:cs="宋体"/>
                <w:sz w:val="21"/>
              </w:rPr>
            </w:pPr>
          </w:p>
        </w:tc>
        <w:tc>
          <w:tcPr>
            <w:tcW w:w="703" w:type="dxa"/>
            <w:vAlign w:val="top"/>
          </w:tcPr>
          <w:p w14:paraId="26A3A7B2">
            <w:pPr>
              <w:rPr>
                <w:rFonts w:hint="eastAsia" w:ascii="宋体" w:hAnsi="宋体" w:eastAsia="宋体" w:cs="宋体"/>
                <w:sz w:val="21"/>
              </w:rPr>
            </w:pPr>
          </w:p>
        </w:tc>
        <w:tc>
          <w:tcPr>
            <w:tcW w:w="1276" w:type="dxa"/>
            <w:vAlign w:val="top"/>
          </w:tcPr>
          <w:p w14:paraId="5C4004B5">
            <w:pPr>
              <w:rPr>
                <w:rFonts w:hint="eastAsia" w:ascii="宋体" w:hAnsi="宋体" w:eastAsia="宋体" w:cs="宋体"/>
                <w:sz w:val="21"/>
              </w:rPr>
            </w:pPr>
          </w:p>
        </w:tc>
        <w:tc>
          <w:tcPr>
            <w:tcW w:w="907" w:type="dxa"/>
            <w:vAlign w:val="top"/>
          </w:tcPr>
          <w:p w14:paraId="321FA18C">
            <w:pPr>
              <w:rPr>
                <w:rFonts w:hint="eastAsia" w:ascii="宋体" w:hAnsi="宋体" w:eastAsia="宋体" w:cs="宋体"/>
                <w:sz w:val="21"/>
              </w:rPr>
            </w:pPr>
          </w:p>
        </w:tc>
        <w:tc>
          <w:tcPr>
            <w:tcW w:w="924" w:type="dxa"/>
            <w:vAlign w:val="top"/>
          </w:tcPr>
          <w:p w14:paraId="6A73A99B">
            <w:pPr>
              <w:rPr>
                <w:rFonts w:hint="eastAsia" w:ascii="宋体" w:hAnsi="宋体" w:eastAsia="宋体" w:cs="宋体"/>
                <w:sz w:val="21"/>
              </w:rPr>
            </w:pPr>
          </w:p>
        </w:tc>
        <w:tc>
          <w:tcPr>
            <w:tcW w:w="1319" w:type="dxa"/>
            <w:vAlign w:val="top"/>
          </w:tcPr>
          <w:p w14:paraId="325D96AE">
            <w:pPr>
              <w:rPr>
                <w:rFonts w:hint="eastAsia" w:ascii="宋体" w:hAnsi="宋体" w:eastAsia="宋体" w:cs="宋体"/>
                <w:sz w:val="21"/>
              </w:rPr>
            </w:pPr>
          </w:p>
        </w:tc>
      </w:tr>
      <w:tr w14:paraId="3884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18" w:type="dxa"/>
            <w:vAlign w:val="top"/>
          </w:tcPr>
          <w:p w14:paraId="286D787E">
            <w:pPr>
              <w:rPr>
                <w:rFonts w:hint="eastAsia" w:ascii="宋体" w:hAnsi="宋体" w:eastAsia="宋体" w:cs="宋体"/>
                <w:sz w:val="21"/>
              </w:rPr>
            </w:pPr>
          </w:p>
        </w:tc>
        <w:tc>
          <w:tcPr>
            <w:tcW w:w="1332" w:type="dxa"/>
            <w:vAlign w:val="top"/>
          </w:tcPr>
          <w:p w14:paraId="15A052E1">
            <w:pPr>
              <w:rPr>
                <w:rFonts w:hint="eastAsia" w:ascii="宋体" w:hAnsi="宋体" w:eastAsia="宋体" w:cs="宋体"/>
                <w:sz w:val="21"/>
              </w:rPr>
            </w:pPr>
          </w:p>
        </w:tc>
        <w:tc>
          <w:tcPr>
            <w:tcW w:w="1091" w:type="dxa"/>
            <w:vAlign w:val="top"/>
          </w:tcPr>
          <w:p w14:paraId="4E7EC5B8">
            <w:pPr>
              <w:rPr>
                <w:rFonts w:hint="eastAsia" w:ascii="宋体" w:hAnsi="宋体" w:eastAsia="宋体" w:cs="宋体"/>
                <w:sz w:val="21"/>
              </w:rPr>
            </w:pPr>
          </w:p>
        </w:tc>
        <w:tc>
          <w:tcPr>
            <w:tcW w:w="666" w:type="dxa"/>
            <w:vAlign w:val="top"/>
          </w:tcPr>
          <w:p w14:paraId="7D380823">
            <w:pPr>
              <w:rPr>
                <w:rFonts w:hint="eastAsia" w:ascii="宋体" w:hAnsi="宋体" w:eastAsia="宋体" w:cs="宋体"/>
                <w:sz w:val="21"/>
              </w:rPr>
            </w:pPr>
          </w:p>
        </w:tc>
        <w:tc>
          <w:tcPr>
            <w:tcW w:w="703" w:type="dxa"/>
            <w:vAlign w:val="top"/>
          </w:tcPr>
          <w:p w14:paraId="747A4D73">
            <w:pPr>
              <w:rPr>
                <w:rFonts w:hint="eastAsia" w:ascii="宋体" w:hAnsi="宋体" w:eastAsia="宋体" w:cs="宋体"/>
                <w:sz w:val="21"/>
              </w:rPr>
            </w:pPr>
          </w:p>
        </w:tc>
        <w:tc>
          <w:tcPr>
            <w:tcW w:w="1276" w:type="dxa"/>
            <w:vAlign w:val="top"/>
          </w:tcPr>
          <w:p w14:paraId="55ADE222">
            <w:pPr>
              <w:rPr>
                <w:rFonts w:hint="eastAsia" w:ascii="宋体" w:hAnsi="宋体" w:eastAsia="宋体" w:cs="宋体"/>
                <w:sz w:val="21"/>
              </w:rPr>
            </w:pPr>
          </w:p>
        </w:tc>
        <w:tc>
          <w:tcPr>
            <w:tcW w:w="907" w:type="dxa"/>
            <w:vAlign w:val="top"/>
          </w:tcPr>
          <w:p w14:paraId="007A405D">
            <w:pPr>
              <w:rPr>
                <w:rFonts w:hint="eastAsia" w:ascii="宋体" w:hAnsi="宋体" w:eastAsia="宋体" w:cs="宋体"/>
                <w:sz w:val="21"/>
              </w:rPr>
            </w:pPr>
          </w:p>
        </w:tc>
        <w:tc>
          <w:tcPr>
            <w:tcW w:w="924" w:type="dxa"/>
            <w:vAlign w:val="top"/>
          </w:tcPr>
          <w:p w14:paraId="0895388D">
            <w:pPr>
              <w:rPr>
                <w:rFonts w:hint="eastAsia" w:ascii="宋体" w:hAnsi="宋体" w:eastAsia="宋体" w:cs="宋体"/>
                <w:sz w:val="21"/>
              </w:rPr>
            </w:pPr>
          </w:p>
        </w:tc>
        <w:tc>
          <w:tcPr>
            <w:tcW w:w="1319" w:type="dxa"/>
            <w:vAlign w:val="top"/>
          </w:tcPr>
          <w:p w14:paraId="23B598BC">
            <w:pPr>
              <w:rPr>
                <w:rFonts w:hint="eastAsia" w:ascii="宋体" w:hAnsi="宋体" w:eastAsia="宋体" w:cs="宋体"/>
                <w:sz w:val="21"/>
              </w:rPr>
            </w:pPr>
          </w:p>
        </w:tc>
      </w:tr>
      <w:tr w14:paraId="7495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18" w:type="dxa"/>
            <w:vAlign w:val="top"/>
          </w:tcPr>
          <w:p w14:paraId="746078DB">
            <w:pPr>
              <w:rPr>
                <w:rFonts w:hint="eastAsia" w:ascii="宋体" w:hAnsi="宋体" w:eastAsia="宋体" w:cs="宋体"/>
                <w:sz w:val="21"/>
              </w:rPr>
            </w:pPr>
          </w:p>
        </w:tc>
        <w:tc>
          <w:tcPr>
            <w:tcW w:w="1332" w:type="dxa"/>
            <w:vAlign w:val="top"/>
          </w:tcPr>
          <w:p w14:paraId="626ACC91">
            <w:pPr>
              <w:rPr>
                <w:rFonts w:hint="eastAsia" w:ascii="宋体" w:hAnsi="宋体" w:eastAsia="宋体" w:cs="宋体"/>
                <w:sz w:val="21"/>
              </w:rPr>
            </w:pPr>
          </w:p>
        </w:tc>
        <w:tc>
          <w:tcPr>
            <w:tcW w:w="1091" w:type="dxa"/>
            <w:vAlign w:val="top"/>
          </w:tcPr>
          <w:p w14:paraId="59C4B2C9">
            <w:pPr>
              <w:rPr>
                <w:rFonts w:hint="eastAsia" w:ascii="宋体" w:hAnsi="宋体" w:eastAsia="宋体" w:cs="宋体"/>
                <w:sz w:val="21"/>
              </w:rPr>
            </w:pPr>
          </w:p>
        </w:tc>
        <w:tc>
          <w:tcPr>
            <w:tcW w:w="666" w:type="dxa"/>
            <w:vAlign w:val="top"/>
          </w:tcPr>
          <w:p w14:paraId="5F4FBE63">
            <w:pPr>
              <w:rPr>
                <w:rFonts w:hint="eastAsia" w:ascii="宋体" w:hAnsi="宋体" w:eastAsia="宋体" w:cs="宋体"/>
                <w:sz w:val="21"/>
              </w:rPr>
            </w:pPr>
          </w:p>
        </w:tc>
        <w:tc>
          <w:tcPr>
            <w:tcW w:w="703" w:type="dxa"/>
            <w:vAlign w:val="top"/>
          </w:tcPr>
          <w:p w14:paraId="786005B6">
            <w:pPr>
              <w:rPr>
                <w:rFonts w:hint="eastAsia" w:ascii="宋体" w:hAnsi="宋体" w:eastAsia="宋体" w:cs="宋体"/>
                <w:sz w:val="21"/>
              </w:rPr>
            </w:pPr>
          </w:p>
        </w:tc>
        <w:tc>
          <w:tcPr>
            <w:tcW w:w="1276" w:type="dxa"/>
            <w:vAlign w:val="top"/>
          </w:tcPr>
          <w:p w14:paraId="6182AD27">
            <w:pPr>
              <w:rPr>
                <w:rFonts w:hint="eastAsia" w:ascii="宋体" w:hAnsi="宋体" w:eastAsia="宋体" w:cs="宋体"/>
                <w:sz w:val="21"/>
              </w:rPr>
            </w:pPr>
          </w:p>
        </w:tc>
        <w:tc>
          <w:tcPr>
            <w:tcW w:w="907" w:type="dxa"/>
            <w:vAlign w:val="top"/>
          </w:tcPr>
          <w:p w14:paraId="34C9EBA5">
            <w:pPr>
              <w:rPr>
                <w:rFonts w:hint="eastAsia" w:ascii="宋体" w:hAnsi="宋体" w:eastAsia="宋体" w:cs="宋体"/>
                <w:sz w:val="21"/>
              </w:rPr>
            </w:pPr>
          </w:p>
        </w:tc>
        <w:tc>
          <w:tcPr>
            <w:tcW w:w="924" w:type="dxa"/>
            <w:vAlign w:val="top"/>
          </w:tcPr>
          <w:p w14:paraId="4C300E87">
            <w:pPr>
              <w:rPr>
                <w:rFonts w:hint="eastAsia" w:ascii="宋体" w:hAnsi="宋体" w:eastAsia="宋体" w:cs="宋体"/>
                <w:sz w:val="21"/>
              </w:rPr>
            </w:pPr>
          </w:p>
        </w:tc>
        <w:tc>
          <w:tcPr>
            <w:tcW w:w="1319" w:type="dxa"/>
            <w:vAlign w:val="top"/>
          </w:tcPr>
          <w:p w14:paraId="17469B3A">
            <w:pPr>
              <w:rPr>
                <w:rFonts w:hint="eastAsia" w:ascii="宋体" w:hAnsi="宋体" w:eastAsia="宋体" w:cs="宋体"/>
                <w:sz w:val="21"/>
              </w:rPr>
            </w:pPr>
          </w:p>
        </w:tc>
      </w:tr>
      <w:tr w14:paraId="1642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18" w:type="dxa"/>
            <w:vAlign w:val="top"/>
          </w:tcPr>
          <w:p w14:paraId="12427A3A">
            <w:pPr>
              <w:rPr>
                <w:rFonts w:hint="eastAsia" w:ascii="宋体" w:hAnsi="宋体" w:eastAsia="宋体" w:cs="宋体"/>
                <w:sz w:val="21"/>
              </w:rPr>
            </w:pPr>
          </w:p>
        </w:tc>
        <w:tc>
          <w:tcPr>
            <w:tcW w:w="1332" w:type="dxa"/>
            <w:vAlign w:val="top"/>
          </w:tcPr>
          <w:p w14:paraId="18B65D34">
            <w:pPr>
              <w:rPr>
                <w:rFonts w:hint="eastAsia" w:ascii="宋体" w:hAnsi="宋体" w:eastAsia="宋体" w:cs="宋体"/>
                <w:sz w:val="21"/>
              </w:rPr>
            </w:pPr>
          </w:p>
        </w:tc>
        <w:tc>
          <w:tcPr>
            <w:tcW w:w="1091" w:type="dxa"/>
            <w:vAlign w:val="top"/>
          </w:tcPr>
          <w:p w14:paraId="36F14D3C">
            <w:pPr>
              <w:rPr>
                <w:rFonts w:hint="eastAsia" w:ascii="宋体" w:hAnsi="宋体" w:eastAsia="宋体" w:cs="宋体"/>
                <w:sz w:val="21"/>
              </w:rPr>
            </w:pPr>
          </w:p>
        </w:tc>
        <w:tc>
          <w:tcPr>
            <w:tcW w:w="666" w:type="dxa"/>
            <w:vAlign w:val="top"/>
          </w:tcPr>
          <w:p w14:paraId="22B4452C">
            <w:pPr>
              <w:rPr>
                <w:rFonts w:hint="eastAsia" w:ascii="宋体" w:hAnsi="宋体" w:eastAsia="宋体" w:cs="宋体"/>
                <w:sz w:val="21"/>
              </w:rPr>
            </w:pPr>
          </w:p>
        </w:tc>
        <w:tc>
          <w:tcPr>
            <w:tcW w:w="703" w:type="dxa"/>
            <w:vAlign w:val="top"/>
          </w:tcPr>
          <w:p w14:paraId="1DD210D1">
            <w:pPr>
              <w:rPr>
                <w:rFonts w:hint="eastAsia" w:ascii="宋体" w:hAnsi="宋体" w:eastAsia="宋体" w:cs="宋体"/>
                <w:sz w:val="21"/>
              </w:rPr>
            </w:pPr>
          </w:p>
        </w:tc>
        <w:tc>
          <w:tcPr>
            <w:tcW w:w="1276" w:type="dxa"/>
            <w:vAlign w:val="top"/>
          </w:tcPr>
          <w:p w14:paraId="3A04F83F">
            <w:pPr>
              <w:rPr>
                <w:rFonts w:hint="eastAsia" w:ascii="宋体" w:hAnsi="宋体" w:eastAsia="宋体" w:cs="宋体"/>
                <w:sz w:val="21"/>
              </w:rPr>
            </w:pPr>
          </w:p>
        </w:tc>
        <w:tc>
          <w:tcPr>
            <w:tcW w:w="907" w:type="dxa"/>
            <w:vAlign w:val="top"/>
          </w:tcPr>
          <w:p w14:paraId="00C8C6A6">
            <w:pPr>
              <w:rPr>
                <w:rFonts w:hint="eastAsia" w:ascii="宋体" w:hAnsi="宋体" w:eastAsia="宋体" w:cs="宋体"/>
                <w:sz w:val="21"/>
              </w:rPr>
            </w:pPr>
          </w:p>
        </w:tc>
        <w:tc>
          <w:tcPr>
            <w:tcW w:w="924" w:type="dxa"/>
            <w:vAlign w:val="top"/>
          </w:tcPr>
          <w:p w14:paraId="36CE30F1">
            <w:pPr>
              <w:rPr>
                <w:rFonts w:hint="eastAsia" w:ascii="宋体" w:hAnsi="宋体" w:eastAsia="宋体" w:cs="宋体"/>
                <w:sz w:val="21"/>
              </w:rPr>
            </w:pPr>
          </w:p>
        </w:tc>
        <w:tc>
          <w:tcPr>
            <w:tcW w:w="1319" w:type="dxa"/>
            <w:vAlign w:val="top"/>
          </w:tcPr>
          <w:p w14:paraId="6127A0B5">
            <w:pPr>
              <w:rPr>
                <w:rFonts w:hint="eastAsia" w:ascii="宋体" w:hAnsi="宋体" w:eastAsia="宋体" w:cs="宋体"/>
                <w:sz w:val="21"/>
              </w:rPr>
            </w:pPr>
          </w:p>
        </w:tc>
      </w:tr>
      <w:tr w14:paraId="04C62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vAlign w:val="top"/>
          </w:tcPr>
          <w:p w14:paraId="08050B9D">
            <w:pPr>
              <w:rPr>
                <w:rFonts w:hint="eastAsia" w:ascii="宋体" w:hAnsi="宋体" w:eastAsia="宋体" w:cs="宋体"/>
                <w:sz w:val="21"/>
              </w:rPr>
            </w:pPr>
          </w:p>
        </w:tc>
        <w:tc>
          <w:tcPr>
            <w:tcW w:w="1332" w:type="dxa"/>
            <w:vAlign w:val="top"/>
          </w:tcPr>
          <w:p w14:paraId="02F4FE2A">
            <w:pPr>
              <w:rPr>
                <w:rFonts w:hint="eastAsia" w:ascii="宋体" w:hAnsi="宋体" w:eastAsia="宋体" w:cs="宋体"/>
                <w:sz w:val="21"/>
              </w:rPr>
            </w:pPr>
          </w:p>
        </w:tc>
        <w:tc>
          <w:tcPr>
            <w:tcW w:w="1091" w:type="dxa"/>
            <w:vAlign w:val="top"/>
          </w:tcPr>
          <w:p w14:paraId="421ADE16">
            <w:pPr>
              <w:rPr>
                <w:rFonts w:hint="eastAsia" w:ascii="宋体" w:hAnsi="宋体" w:eastAsia="宋体" w:cs="宋体"/>
                <w:sz w:val="21"/>
              </w:rPr>
            </w:pPr>
          </w:p>
        </w:tc>
        <w:tc>
          <w:tcPr>
            <w:tcW w:w="666" w:type="dxa"/>
            <w:vAlign w:val="top"/>
          </w:tcPr>
          <w:p w14:paraId="0523079B">
            <w:pPr>
              <w:rPr>
                <w:rFonts w:hint="eastAsia" w:ascii="宋体" w:hAnsi="宋体" w:eastAsia="宋体" w:cs="宋体"/>
                <w:sz w:val="21"/>
              </w:rPr>
            </w:pPr>
          </w:p>
        </w:tc>
        <w:tc>
          <w:tcPr>
            <w:tcW w:w="703" w:type="dxa"/>
            <w:vAlign w:val="top"/>
          </w:tcPr>
          <w:p w14:paraId="55123BF1">
            <w:pPr>
              <w:rPr>
                <w:rFonts w:hint="eastAsia" w:ascii="宋体" w:hAnsi="宋体" w:eastAsia="宋体" w:cs="宋体"/>
                <w:sz w:val="21"/>
              </w:rPr>
            </w:pPr>
          </w:p>
        </w:tc>
        <w:tc>
          <w:tcPr>
            <w:tcW w:w="1276" w:type="dxa"/>
            <w:vAlign w:val="top"/>
          </w:tcPr>
          <w:p w14:paraId="510334B4">
            <w:pPr>
              <w:rPr>
                <w:rFonts w:hint="eastAsia" w:ascii="宋体" w:hAnsi="宋体" w:eastAsia="宋体" w:cs="宋体"/>
                <w:sz w:val="21"/>
              </w:rPr>
            </w:pPr>
          </w:p>
        </w:tc>
        <w:tc>
          <w:tcPr>
            <w:tcW w:w="907" w:type="dxa"/>
            <w:vAlign w:val="top"/>
          </w:tcPr>
          <w:p w14:paraId="5F994858">
            <w:pPr>
              <w:rPr>
                <w:rFonts w:hint="eastAsia" w:ascii="宋体" w:hAnsi="宋体" w:eastAsia="宋体" w:cs="宋体"/>
                <w:sz w:val="21"/>
              </w:rPr>
            </w:pPr>
          </w:p>
        </w:tc>
        <w:tc>
          <w:tcPr>
            <w:tcW w:w="924" w:type="dxa"/>
            <w:vAlign w:val="top"/>
          </w:tcPr>
          <w:p w14:paraId="6309AB2B">
            <w:pPr>
              <w:rPr>
                <w:rFonts w:hint="eastAsia" w:ascii="宋体" w:hAnsi="宋体" w:eastAsia="宋体" w:cs="宋体"/>
                <w:sz w:val="21"/>
              </w:rPr>
            </w:pPr>
          </w:p>
        </w:tc>
        <w:tc>
          <w:tcPr>
            <w:tcW w:w="1319" w:type="dxa"/>
            <w:vAlign w:val="top"/>
          </w:tcPr>
          <w:p w14:paraId="5BF04634">
            <w:pPr>
              <w:rPr>
                <w:rFonts w:hint="eastAsia" w:ascii="宋体" w:hAnsi="宋体" w:eastAsia="宋体" w:cs="宋体"/>
                <w:sz w:val="21"/>
              </w:rPr>
            </w:pPr>
          </w:p>
        </w:tc>
      </w:tr>
      <w:tr w14:paraId="1D13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18" w:type="dxa"/>
            <w:vAlign w:val="top"/>
          </w:tcPr>
          <w:p w14:paraId="31E30FC6">
            <w:pPr>
              <w:rPr>
                <w:rFonts w:hint="eastAsia" w:ascii="宋体" w:hAnsi="宋体" w:eastAsia="宋体" w:cs="宋体"/>
                <w:sz w:val="21"/>
              </w:rPr>
            </w:pPr>
          </w:p>
        </w:tc>
        <w:tc>
          <w:tcPr>
            <w:tcW w:w="1332" w:type="dxa"/>
            <w:vAlign w:val="top"/>
          </w:tcPr>
          <w:p w14:paraId="13C20B14">
            <w:pPr>
              <w:rPr>
                <w:rFonts w:hint="eastAsia" w:ascii="宋体" w:hAnsi="宋体" w:eastAsia="宋体" w:cs="宋体"/>
                <w:sz w:val="21"/>
              </w:rPr>
            </w:pPr>
          </w:p>
        </w:tc>
        <w:tc>
          <w:tcPr>
            <w:tcW w:w="1091" w:type="dxa"/>
            <w:vAlign w:val="top"/>
          </w:tcPr>
          <w:p w14:paraId="0D5B71E8">
            <w:pPr>
              <w:rPr>
                <w:rFonts w:hint="eastAsia" w:ascii="宋体" w:hAnsi="宋体" w:eastAsia="宋体" w:cs="宋体"/>
                <w:sz w:val="21"/>
              </w:rPr>
            </w:pPr>
          </w:p>
        </w:tc>
        <w:tc>
          <w:tcPr>
            <w:tcW w:w="666" w:type="dxa"/>
            <w:vAlign w:val="top"/>
          </w:tcPr>
          <w:p w14:paraId="1E411CF4">
            <w:pPr>
              <w:rPr>
                <w:rFonts w:hint="eastAsia" w:ascii="宋体" w:hAnsi="宋体" w:eastAsia="宋体" w:cs="宋体"/>
                <w:sz w:val="21"/>
              </w:rPr>
            </w:pPr>
          </w:p>
        </w:tc>
        <w:tc>
          <w:tcPr>
            <w:tcW w:w="703" w:type="dxa"/>
            <w:vAlign w:val="top"/>
          </w:tcPr>
          <w:p w14:paraId="0FC9E81C">
            <w:pPr>
              <w:rPr>
                <w:rFonts w:hint="eastAsia" w:ascii="宋体" w:hAnsi="宋体" w:eastAsia="宋体" w:cs="宋体"/>
                <w:sz w:val="21"/>
              </w:rPr>
            </w:pPr>
          </w:p>
        </w:tc>
        <w:tc>
          <w:tcPr>
            <w:tcW w:w="1276" w:type="dxa"/>
            <w:vAlign w:val="top"/>
          </w:tcPr>
          <w:p w14:paraId="2F7AAF6F">
            <w:pPr>
              <w:rPr>
                <w:rFonts w:hint="eastAsia" w:ascii="宋体" w:hAnsi="宋体" w:eastAsia="宋体" w:cs="宋体"/>
                <w:sz w:val="21"/>
              </w:rPr>
            </w:pPr>
          </w:p>
        </w:tc>
        <w:tc>
          <w:tcPr>
            <w:tcW w:w="907" w:type="dxa"/>
            <w:vAlign w:val="top"/>
          </w:tcPr>
          <w:p w14:paraId="41CCE8F7">
            <w:pPr>
              <w:rPr>
                <w:rFonts w:hint="eastAsia" w:ascii="宋体" w:hAnsi="宋体" w:eastAsia="宋体" w:cs="宋体"/>
                <w:sz w:val="21"/>
              </w:rPr>
            </w:pPr>
          </w:p>
        </w:tc>
        <w:tc>
          <w:tcPr>
            <w:tcW w:w="924" w:type="dxa"/>
            <w:vAlign w:val="top"/>
          </w:tcPr>
          <w:p w14:paraId="08F189C6">
            <w:pPr>
              <w:rPr>
                <w:rFonts w:hint="eastAsia" w:ascii="宋体" w:hAnsi="宋体" w:eastAsia="宋体" w:cs="宋体"/>
                <w:sz w:val="21"/>
              </w:rPr>
            </w:pPr>
          </w:p>
        </w:tc>
        <w:tc>
          <w:tcPr>
            <w:tcW w:w="1319" w:type="dxa"/>
            <w:vAlign w:val="top"/>
          </w:tcPr>
          <w:p w14:paraId="4C1D8232">
            <w:pPr>
              <w:rPr>
                <w:rFonts w:hint="eastAsia" w:ascii="宋体" w:hAnsi="宋体" w:eastAsia="宋体" w:cs="宋体"/>
                <w:sz w:val="21"/>
              </w:rPr>
            </w:pPr>
          </w:p>
        </w:tc>
      </w:tr>
      <w:tr w14:paraId="01354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vAlign w:val="top"/>
          </w:tcPr>
          <w:p w14:paraId="66DD4565">
            <w:pPr>
              <w:rPr>
                <w:rFonts w:hint="eastAsia" w:ascii="宋体" w:hAnsi="宋体" w:eastAsia="宋体" w:cs="宋体"/>
                <w:sz w:val="21"/>
              </w:rPr>
            </w:pPr>
          </w:p>
        </w:tc>
        <w:tc>
          <w:tcPr>
            <w:tcW w:w="1332" w:type="dxa"/>
            <w:vAlign w:val="top"/>
          </w:tcPr>
          <w:p w14:paraId="3599A747">
            <w:pPr>
              <w:rPr>
                <w:rFonts w:hint="eastAsia" w:ascii="宋体" w:hAnsi="宋体" w:eastAsia="宋体" w:cs="宋体"/>
                <w:sz w:val="21"/>
              </w:rPr>
            </w:pPr>
          </w:p>
        </w:tc>
        <w:tc>
          <w:tcPr>
            <w:tcW w:w="1091" w:type="dxa"/>
            <w:vAlign w:val="top"/>
          </w:tcPr>
          <w:p w14:paraId="2C62AAE6">
            <w:pPr>
              <w:rPr>
                <w:rFonts w:hint="eastAsia" w:ascii="宋体" w:hAnsi="宋体" w:eastAsia="宋体" w:cs="宋体"/>
                <w:sz w:val="21"/>
              </w:rPr>
            </w:pPr>
          </w:p>
        </w:tc>
        <w:tc>
          <w:tcPr>
            <w:tcW w:w="666" w:type="dxa"/>
            <w:vAlign w:val="top"/>
          </w:tcPr>
          <w:p w14:paraId="5B31052B">
            <w:pPr>
              <w:rPr>
                <w:rFonts w:hint="eastAsia" w:ascii="宋体" w:hAnsi="宋体" w:eastAsia="宋体" w:cs="宋体"/>
                <w:sz w:val="21"/>
              </w:rPr>
            </w:pPr>
          </w:p>
        </w:tc>
        <w:tc>
          <w:tcPr>
            <w:tcW w:w="703" w:type="dxa"/>
            <w:vAlign w:val="top"/>
          </w:tcPr>
          <w:p w14:paraId="68A7E81B">
            <w:pPr>
              <w:rPr>
                <w:rFonts w:hint="eastAsia" w:ascii="宋体" w:hAnsi="宋体" w:eastAsia="宋体" w:cs="宋体"/>
                <w:sz w:val="21"/>
              </w:rPr>
            </w:pPr>
          </w:p>
        </w:tc>
        <w:tc>
          <w:tcPr>
            <w:tcW w:w="1276" w:type="dxa"/>
            <w:vAlign w:val="top"/>
          </w:tcPr>
          <w:p w14:paraId="54245CB2">
            <w:pPr>
              <w:rPr>
                <w:rFonts w:hint="eastAsia" w:ascii="宋体" w:hAnsi="宋体" w:eastAsia="宋体" w:cs="宋体"/>
                <w:sz w:val="21"/>
              </w:rPr>
            </w:pPr>
          </w:p>
        </w:tc>
        <w:tc>
          <w:tcPr>
            <w:tcW w:w="907" w:type="dxa"/>
            <w:vAlign w:val="top"/>
          </w:tcPr>
          <w:p w14:paraId="7CC4A681">
            <w:pPr>
              <w:rPr>
                <w:rFonts w:hint="eastAsia" w:ascii="宋体" w:hAnsi="宋体" w:eastAsia="宋体" w:cs="宋体"/>
                <w:sz w:val="21"/>
              </w:rPr>
            </w:pPr>
          </w:p>
        </w:tc>
        <w:tc>
          <w:tcPr>
            <w:tcW w:w="924" w:type="dxa"/>
            <w:vAlign w:val="top"/>
          </w:tcPr>
          <w:p w14:paraId="694FACBA">
            <w:pPr>
              <w:rPr>
                <w:rFonts w:hint="eastAsia" w:ascii="宋体" w:hAnsi="宋体" w:eastAsia="宋体" w:cs="宋体"/>
                <w:sz w:val="21"/>
              </w:rPr>
            </w:pPr>
          </w:p>
        </w:tc>
        <w:tc>
          <w:tcPr>
            <w:tcW w:w="1319" w:type="dxa"/>
            <w:vAlign w:val="top"/>
          </w:tcPr>
          <w:p w14:paraId="70D1497B">
            <w:pPr>
              <w:rPr>
                <w:rFonts w:hint="eastAsia" w:ascii="宋体" w:hAnsi="宋体" w:eastAsia="宋体" w:cs="宋体"/>
                <w:sz w:val="21"/>
              </w:rPr>
            </w:pPr>
          </w:p>
        </w:tc>
      </w:tr>
      <w:tr w14:paraId="73E8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8" w:type="dxa"/>
            <w:vAlign w:val="top"/>
          </w:tcPr>
          <w:p w14:paraId="5D82F878">
            <w:pPr>
              <w:rPr>
                <w:rFonts w:hint="eastAsia" w:ascii="宋体" w:hAnsi="宋体" w:eastAsia="宋体" w:cs="宋体"/>
                <w:sz w:val="21"/>
              </w:rPr>
            </w:pPr>
          </w:p>
        </w:tc>
        <w:tc>
          <w:tcPr>
            <w:tcW w:w="1332" w:type="dxa"/>
            <w:vAlign w:val="top"/>
          </w:tcPr>
          <w:p w14:paraId="23DA6E88">
            <w:pPr>
              <w:rPr>
                <w:rFonts w:hint="eastAsia" w:ascii="宋体" w:hAnsi="宋体" w:eastAsia="宋体" w:cs="宋体"/>
                <w:sz w:val="21"/>
              </w:rPr>
            </w:pPr>
          </w:p>
        </w:tc>
        <w:tc>
          <w:tcPr>
            <w:tcW w:w="1091" w:type="dxa"/>
            <w:vAlign w:val="top"/>
          </w:tcPr>
          <w:p w14:paraId="02B6B295">
            <w:pPr>
              <w:rPr>
                <w:rFonts w:hint="eastAsia" w:ascii="宋体" w:hAnsi="宋体" w:eastAsia="宋体" w:cs="宋体"/>
                <w:sz w:val="21"/>
              </w:rPr>
            </w:pPr>
          </w:p>
        </w:tc>
        <w:tc>
          <w:tcPr>
            <w:tcW w:w="666" w:type="dxa"/>
            <w:vAlign w:val="top"/>
          </w:tcPr>
          <w:p w14:paraId="3F57544B">
            <w:pPr>
              <w:rPr>
                <w:rFonts w:hint="eastAsia" w:ascii="宋体" w:hAnsi="宋体" w:eastAsia="宋体" w:cs="宋体"/>
                <w:sz w:val="21"/>
              </w:rPr>
            </w:pPr>
          </w:p>
        </w:tc>
        <w:tc>
          <w:tcPr>
            <w:tcW w:w="703" w:type="dxa"/>
            <w:vAlign w:val="top"/>
          </w:tcPr>
          <w:p w14:paraId="61175942">
            <w:pPr>
              <w:rPr>
                <w:rFonts w:hint="eastAsia" w:ascii="宋体" w:hAnsi="宋体" w:eastAsia="宋体" w:cs="宋体"/>
                <w:sz w:val="21"/>
              </w:rPr>
            </w:pPr>
          </w:p>
        </w:tc>
        <w:tc>
          <w:tcPr>
            <w:tcW w:w="1276" w:type="dxa"/>
            <w:vAlign w:val="top"/>
          </w:tcPr>
          <w:p w14:paraId="6A27A28F">
            <w:pPr>
              <w:rPr>
                <w:rFonts w:hint="eastAsia" w:ascii="宋体" w:hAnsi="宋体" w:eastAsia="宋体" w:cs="宋体"/>
                <w:sz w:val="21"/>
              </w:rPr>
            </w:pPr>
          </w:p>
        </w:tc>
        <w:tc>
          <w:tcPr>
            <w:tcW w:w="907" w:type="dxa"/>
            <w:vAlign w:val="top"/>
          </w:tcPr>
          <w:p w14:paraId="0BC55709">
            <w:pPr>
              <w:rPr>
                <w:rFonts w:hint="eastAsia" w:ascii="宋体" w:hAnsi="宋体" w:eastAsia="宋体" w:cs="宋体"/>
                <w:sz w:val="21"/>
              </w:rPr>
            </w:pPr>
          </w:p>
        </w:tc>
        <w:tc>
          <w:tcPr>
            <w:tcW w:w="924" w:type="dxa"/>
            <w:vAlign w:val="top"/>
          </w:tcPr>
          <w:p w14:paraId="6E28151E">
            <w:pPr>
              <w:rPr>
                <w:rFonts w:hint="eastAsia" w:ascii="宋体" w:hAnsi="宋体" w:eastAsia="宋体" w:cs="宋体"/>
                <w:sz w:val="21"/>
              </w:rPr>
            </w:pPr>
          </w:p>
        </w:tc>
        <w:tc>
          <w:tcPr>
            <w:tcW w:w="1319" w:type="dxa"/>
            <w:vAlign w:val="top"/>
          </w:tcPr>
          <w:p w14:paraId="7B79E4F0">
            <w:pPr>
              <w:rPr>
                <w:rFonts w:hint="eastAsia" w:ascii="宋体" w:hAnsi="宋体" w:eastAsia="宋体" w:cs="宋体"/>
                <w:sz w:val="21"/>
              </w:rPr>
            </w:pPr>
          </w:p>
        </w:tc>
      </w:tr>
      <w:tr w14:paraId="2F224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8" w:type="dxa"/>
            <w:vAlign w:val="top"/>
          </w:tcPr>
          <w:p w14:paraId="18680425">
            <w:pPr>
              <w:rPr>
                <w:rFonts w:hint="eastAsia" w:ascii="宋体" w:hAnsi="宋体" w:eastAsia="宋体" w:cs="宋体"/>
                <w:sz w:val="21"/>
              </w:rPr>
            </w:pPr>
          </w:p>
        </w:tc>
        <w:tc>
          <w:tcPr>
            <w:tcW w:w="1332" w:type="dxa"/>
            <w:vAlign w:val="top"/>
          </w:tcPr>
          <w:p w14:paraId="563EE3E1">
            <w:pPr>
              <w:rPr>
                <w:rFonts w:hint="eastAsia" w:ascii="宋体" w:hAnsi="宋体" w:eastAsia="宋体" w:cs="宋体"/>
                <w:sz w:val="21"/>
              </w:rPr>
            </w:pPr>
          </w:p>
        </w:tc>
        <w:tc>
          <w:tcPr>
            <w:tcW w:w="1091" w:type="dxa"/>
            <w:vAlign w:val="top"/>
          </w:tcPr>
          <w:p w14:paraId="0039D612">
            <w:pPr>
              <w:rPr>
                <w:rFonts w:hint="eastAsia" w:ascii="宋体" w:hAnsi="宋体" w:eastAsia="宋体" w:cs="宋体"/>
                <w:sz w:val="21"/>
              </w:rPr>
            </w:pPr>
          </w:p>
        </w:tc>
        <w:tc>
          <w:tcPr>
            <w:tcW w:w="666" w:type="dxa"/>
            <w:vAlign w:val="top"/>
          </w:tcPr>
          <w:p w14:paraId="2F6CCA0D">
            <w:pPr>
              <w:rPr>
                <w:rFonts w:hint="eastAsia" w:ascii="宋体" w:hAnsi="宋体" w:eastAsia="宋体" w:cs="宋体"/>
                <w:sz w:val="21"/>
              </w:rPr>
            </w:pPr>
          </w:p>
        </w:tc>
        <w:tc>
          <w:tcPr>
            <w:tcW w:w="703" w:type="dxa"/>
            <w:vAlign w:val="top"/>
          </w:tcPr>
          <w:p w14:paraId="1A69A0FA">
            <w:pPr>
              <w:rPr>
                <w:rFonts w:hint="eastAsia" w:ascii="宋体" w:hAnsi="宋体" w:eastAsia="宋体" w:cs="宋体"/>
                <w:sz w:val="21"/>
              </w:rPr>
            </w:pPr>
          </w:p>
        </w:tc>
        <w:tc>
          <w:tcPr>
            <w:tcW w:w="1276" w:type="dxa"/>
            <w:vAlign w:val="top"/>
          </w:tcPr>
          <w:p w14:paraId="2AF3D076">
            <w:pPr>
              <w:rPr>
                <w:rFonts w:hint="eastAsia" w:ascii="宋体" w:hAnsi="宋体" w:eastAsia="宋体" w:cs="宋体"/>
                <w:sz w:val="21"/>
              </w:rPr>
            </w:pPr>
          </w:p>
        </w:tc>
        <w:tc>
          <w:tcPr>
            <w:tcW w:w="907" w:type="dxa"/>
            <w:vAlign w:val="top"/>
          </w:tcPr>
          <w:p w14:paraId="1A7197EE">
            <w:pPr>
              <w:rPr>
                <w:rFonts w:hint="eastAsia" w:ascii="宋体" w:hAnsi="宋体" w:eastAsia="宋体" w:cs="宋体"/>
                <w:sz w:val="21"/>
              </w:rPr>
            </w:pPr>
          </w:p>
        </w:tc>
        <w:tc>
          <w:tcPr>
            <w:tcW w:w="924" w:type="dxa"/>
            <w:vAlign w:val="top"/>
          </w:tcPr>
          <w:p w14:paraId="51E631FE">
            <w:pPr>
              <w:rPr>
                <w:rFonts w:hint="eastAsia" w:ascii="宋体" w:hAnsi="宋体" w:eastAsia="宋体" w:cs="宋体"/>
                <w:sz w:val="21"/>
              </w:rPr>
            </w:pPr>
          </w:p>
        </w:tc>
        <w:tc>
          <w:tcPr>
            <w:tcW w:w="1319" w:type="dxa"/>
            <w:vAlign w:val="top"/>
          </w:tcPr>
          <w:p w14:paraId="2F0085CB">
            <w:pPr>
              <w:rPr>
                <w:rFonts w:hint="eastAsia" w:ascii="宋体" w:hAnsi="宋体" w:eastAsia="宋体" w:cs="宋体"/>
                <w:sz w:val="21"/>
              </w:rPr>
            </w:pPr>
          </w:p>
        </w:tc>
      </w:tr>
      <w:tr w14:paraId="28618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18" w:type="dxa"/>
            <w:vAlign w:val="top"/>
          </w:tcPr>
          <w:p w14:paraId="4A8B03B7">
            <w:pPr>
              <w:rPr>
                <w:rFonts w:hint="eastAsia" w:ascii="宋体" w:hAnsi="宋体" w:eastAsia="宋体" w:cs="宋体"/>
                <w:sz w:val="21"/>
              </w:rPr>
            </w:pPr>
          </w:p>
        </w:tc>
        <w:tc>
          <w:tcPr>
            <w:tcW w:w="1332" w:type="dxa"/>
            <w:vAlign w:val="top"/>
          </w:tcPr>
          <w:p w14:paraId="3F49159B">
            <w:pPr>
              <w:rPr>
                <w:rFonts w:hint="eastAsia" w:ascii="宋体" w:hAnsi="宋体" w:eastAsia="宋体" w:cs="宋体"/>
                <w:sz w:val="21"/>
              </w:rPr>
            </w:pPr>
          </w:p>
        </w:tc>
        <w:tc>
          <w:tcPr>
            <w:tcW w:w="1091" w:type="dxa"/>
            <w:vAlign w:val="top"/>
          </w:tcPr>
          <w:p w14:paraId="2E5A112C">
            <w:pPr>
              <w:rPr>
                <w:rFonts w:hint="eastAsia" w:ascii="宋体" w:hAnsi="宋体" w:eastAsia="宋体" w:cs="宋体"/>
                <w:sz w:val="21"/>
              </w:rPr>
            </w:pPr>
          </w:p>
        </w:tc>
        <w:tc>
          <w:tcPr>
            <w:tcW w:w="666" w:type="dxa"/>
            <w:vAlign w:val="top"/>
          </w:tcPr>
          <w:p w14:paraId="54C0A544">
            <w:pPr>
              <w:rPr>
                <w:rFonts w:hint="eastAsia" w:ascii="宋体" w:hAnsi="宋体" w:eastAsia="宋体" w:cs="宋体"/>
                <w:sz w:val="21"/>
              </w:rPr>
            </w:pPr>
          </w:p>
        </w:tc>
        <w:tc>
          <w:tcPr>
            <w:tcW w:w="703" w:type="dxa"/>
            <w:vAlign w:val="top"/>
          </w:tcPr>
          <w:p w14:paraId="7472DC51">
            <w:pPr>
              <w:rPr>
                <w:rFonts w:hint="eastAsia" w:ascii="宋体" w:hAnsi="宋体" w:eastAsia="宋体" w:cs="宋体"/>
                <w:sz w:val="21"/>
              </w:rPr>
            </w:pPr>
          </w:p>
        </w:tc>
        <w:tc>
          <w:tcPr>
            <w:tcW w:w="1276" w:type="dxa"/>
            <w:vAlign w:val="top"/>
          </w:tcPr>
          <w:p w14:paraId="3EAEBEE1">
            <w:pPr>
              <w:rPr>
                <w:rFonts w:hint="eastAsia" w:ascii="宋体" w:hAnsi="宋体" w:eastAsia="宋体" w:cs="宋体"/>
                <w:sz w:val="21"/>
              </w:rPr>
            </w:pPr>
          </w:p>
        </w:tc>
        <w:tc>
          <w:tcPr>
            <w:tcW w:w="907" w:type="dxa"/>
            <w:vAlign w:val="top"/>
          </w:tcPr>
          <w:p w14:paraId="27851927">
            <w:pPr>
              <w:rPr>
                <w:rFonts w:hint="eastAsia" w:ascii="宋体" w:hAnsi="宋体" w:eastAsia="宋体" w:cs="宋体"/>
                <w:sz w:val="21"/>
              </w:rPr>
            </w:pPr>
          </w:p>
        </w:tc>
        <w:tc>
          <w:tcPr>
            <w:tcW w:w="924" w:type="dxa"/>
            <w:vAlign w:val="top"/>
          </w:tcPr>
          <w:p w14:paraId="2835661D">
            <w:pPr>
              <w:rPr>
                <w:rFonts w:hint="eastAsia" w:ascii="宋体" w:hAnsi="宋体" w:eastAsia="宋体" w:cs="宋体"/>
                <w:sz w:val="21"/>
              </w:rPr>
            </w:pPr>
          </w:p>
        </w:tc>
        <w:tc>
          <w:tcPr>
            <w:tcW w:w="1319" w:type="dxa"/>
            <w:vAlign w:val="top"/>
          </w:tcPr>
          <w:p w14:paraId="3AAC9F44">
            <w:pPr>
              <w:rPr>
                <w:rFonts w:hint="eastAsia" w:ascii="宋体" w:hAnsi="宋体" w:eastAsia="宋体" w:cs="宋体"/>
                <w:sz w:val="21"/>
              </w:rPr>
            </w:pPr>
          </w:p>
        </w:tc>
      </w:tr>
    </w:tbl>
    <w:p w14:paraId="426DDBAD">
      <w:pPr>
        <w:rPr>
          <w:rFonts w:hint="eastAsia" w:ascii="宋体" w:hAnsi="宋体" w:eastAsia="宋体" w:cs="宋体"/>
        </w:rPr>
      </w:pPr>
      <w:r>
        <w:rPr>
          <w:rFonts w:hint="eastAsia" w:ascii="宋体" w:hAnsi="宋体" w:eastAsia="宋体" w:cs="宋体"/>
        </w:rPr>
        <w:br w:type="page"/>
      </w:r>
    </w:p>
    <w:p w14:paraId="52AA2562">
      <w:pPr>
        <w:spacing w:before="78" w:line="221" w:lineRule="auto"/>
        <w:ind w:left="3387"/>
        <w:rPr>
          <w:rFonts w:hint="eastAsia" w:ascii="宋体" w:hAnsi="宋体" w:eastAsia="宋体" w:cs="宋体"/>
        </w:rPr>
      </w:pPr>
      <w:r>
        <w:rPr>
          <w:rFonts w:hint="eastAsia" w:ascii="宋体" w:hAnsi="宋体" w:eastAsia="宋体" w:cs="宋体"/>
          <w:spacing w:val="-4"/>
          <w:sz w:val="24"/>
          <w:szCs w:val="24"/>
        </w:rPr>
        <w:t>（</w:t>
      </w:r>
      <w:r>
        <w:rPr>
          <w:rFonts w:hint="eastAsia" w:ascii="宋体" w:hAnsi="宋体" w:cs="宋体"/>
          <w:spacing w:val="-4"/>
          <w:sz w:val="24"/>
          <w:szCs w:val="24"/>
          <w:lang w:val="en-US" w:eastAsia="zh-CN"/>
        </w:rPr>
        <w:t>二</w:t>
      </w:r>
      <w:r>
        <w:rPr>
          <w:rFonts w:hint="eastAsia" w:ascii="宋体" w:hAnsi="宋体" w:eastAsia="宋体" w:cs="宋体"/>
          <w:spacing w:val="-4"/>
          <w:sz w:val="24"/>
          <w:szCs w:val="24"/>
        </w:rPr>
        <w:t>）主要人员简历表</w:t>
      </w:r>
    </w:p>
    <w:p w14:paraId="2C48951F">
      <w:pPr>
        <w:spacing w:before="17"/>
        <w:rPr>
          <w:rFonts w:hint="eastAsia" w:ascii="宋体" w:hAnsi="宋体" w:eastAsia="宋体" w:cs="宋体"/>
        </w:rPr>
      </w:pPr>
    </w:p>
    <w:tbl>
      <w:tblPr>
        <w:tblStyle w:val="21"/>
        <w:tblW w:w="908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4"/>
        <w:gridCol w:w="153"/>
        <w:gridCol w:w="744"/>
        <w:gridCol w:w="839"/>
        <w:gridCol w:w="846"/>
        <w:gridCol w:w="506"/>
        <w:gridCol w:w="1092"/>
        <w:gridCol w:w="364"/>
        <w:gridCol w:w="1998"/>
      </w:tblGrid>
      <w:tr w14:paraId="2DA3E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544" w:type="dxa"/>
            <w:vAlign w:val="top"/>
          </w:tcPr>
          <w:p w14:paraId="6FFB724A">
            <w:pPr>
              <w:spacing w:line="359" w:lineRule="auto"/>
              <w:rPr>
                <w:rFonts w:hint="eastAsia" w:ascii="宋体" w:hAnsi="宋体" w:eastAsia="宋体" w:cs="宋体"/>
                <w:sz w:val="21"/>
              </w:rPr>
            </w:pPr>
          </w:p>
          <w:p w14:paraId="33E2B449">
            <w:pPr>
              <w:pStyle w:val="20"/>
              <w:spacing w:before="78" w:line="224" w:lineRule="auto"/>
              <w:ind w:left="1046"/>
              <w:rPr>
                <w:rFonts w:hint="eastAsia" w:ascii="宋体" w:hAnsi="宋体" w:eastAsia="宋体" w:cs="宋体"/>
              </w:rPr>
            </w:pPr>
            <w:r>
              <w:rPr>
                <w:rFonts w:hint="eastAsia" w:ascii="宋体" w:hAnsi="宋体" w:eastAsia="宋体" w:cs="宋体"/>
                <w:spacing w:val="-8"/>
              </w:rPr>
              <w:t>姓名</w:t>
            </w:r>
          </w:p>
        </w:tc>
        <w:tc>
          <w:tcPr>
            <w:tcW w:w="897" w:type="dxa"/>
            <w:gridSpan w:val="2"/>
            <w:vAlign w:val="top"/>
          </w:tcPr>
          <w:p w14:paraId="3916BBC3">
            <w:pPr>
              <w:rPr>
                <w:rFonts w:hint="eastAsia" w:ascii="宋体" w:hAnsi="宋体" w:eastAsia="宋体" w:cs="宋体"/>
                <w:sz w:val="21"/>
              </w:rPr>
            </w:pPr>
          </w:p>
        </w:tc>
        <w:tc>
          <w:tcPr>
            <w:tcW w:w="839" w:type="dxa"/>
            <w:vAlign w:val="top"/>
          </w:tcPr>
          <w:p w14:paraId="52C90A78">
            <w:pPr>
              <w:spacing w:line="359" w:lineRule="auto"/>
              <w:rPr>
                <w:rFonts w:hint="eastAsia" w:ascii="宋体" w:hAnsi="宋体" w:eastAsia="宋体" w:cs="宋体"/>
                <w:sz w:val="21"/>
              </w:rPr>
            </w:pPr>
          </w:p>
          <w:p w14:paraId="16940A28">
            <w:pPr>
              <w:pStyle w:val="20"/>
              <w:spacing w:before="78" w:line="222" w:lineRule="auto"/>
              <w:ind w:left="197"/>
              <w:rPr>
                <w:rFonts w:hint="eastAsia" w:ascii="宋体" w:hAnsi="宋体" w:eastAsia="宋体" w:cs="宋体"/>
              </w:rPr>
            </w:pPr>
            <w:r>
              <w:rPr>
                <w:rFonts w:hint="eastAsia" w:ascii="宋体" w:hAnsi="宋体" w:eastAsia="宋体" w:cs="宋体"/>
                <w:spacing w:val="-11"/>
              </w:rPr>
              <w:t>年龄</w:t>
            </w:r>
          </w:p>
        </w:tc>
        <w:tc>
          <w:tcPr>
            <w:tcW w:w="846" w:type="dxa"/>
            <w:vAlign w:val="top"/>
          </w:tcPr>
          <w:p w14:paraId="4BA18901">
            <w:pPr>
              <w:rPr>
                <w:rFonts w:hint="eastAsia" w:ascii="宋体" w:hAnsi="宋体" w:eastAsia="宋体" w:cs="宋体"/>
                <w:sz w:val="21"/>
              </w:rPr>
            </w:pPr>
          </w:p>
        </w:tc>
        <w:tc>
          <w:tcPr>
            <w:tcW w:w="1962" w:type="dxa"/>
            <w:gridSpan w:val="3"/>
            <w:vAlign w:val="top"/>
          </w:tcPr>
          <w:p w14:paraId="480C1845">
            <w:pPr>
              <w:pStyle w:val="20"/>
              <w:spacing w:before="198" w:line="308" w:lineRule="auto"/>
              <w:ind w:left="288" w:right="256" w:firstLine="107"/>
              <w:rPr>
                <w:rFonts w:hint="eastAsia" w:ascii="宋体" w:hAnsi="宋体" w:eastAsia="宋体" w:cs="宋体"/>
              </w:rPr>
            </w:pPr>
            <w:r>
              <w:rPr>
                <w:rFonts w:hint="eastAsia" w:ascii="宋体" w:hAnsi="宋体" w:eastAsia="宋体" w:cs="宋体"/>
                <w:spacing w:val="-4"/>
              </w:rPr>
              <w:t>执业或职业</w:t>
            </w:r>
            <w:r>
              <w:rPr>
                <w:rFonts w:hint="eastAsia" w:ascii="宋体" w:hAnsi="宋体" w:eastAsia="宋体" w:cs="宋体"/>
                <w:spacing w:val="1"/>
              </w:rPr>
              <w:t xml:space="preserve">  </w:t>
            </w:r>
            <w:r>
              <w:rPr>
                <w:rFonts w:hint="eastAsia" w:ascii="宋体" w:hAnsi="宋体" w:eastAsia="宋体" w:cs="宋体"/>
                <w:spacing w:val="-5"/>
              </w:rPr>
              <w:t>资格证书名称</w:t>
            </w:r>
          </w:p>
        </w:tc>
        <w:tc>
          <w:tcPr>
            <w:tcW w:w="1998" w:type="dxa"/>
            <w:vAlign w:val="top"/>
          </w:tcPr>
          <w:p w14:paraId="01B6D92C">
            <w:pPr>
              <w:rPr>
                <w:rFonts w:hint="eastAsia" w:ascii="宋体" w:hAnsi="宋体" w:eastAsia="宋体" w:cs="宋体"/>
                <w:sz w:val="21"/>
              </w:rPr>
            </w:pPr>
          </w:p>
        </w:tc>
      </w:tr>
      <w:tr w14:paraId="5138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544" w:type="dxa"/>
            <w:vAlign w:val="top"/>
          </w:tcPr>
          <w:p w14:paraId="52F2CA9A">
            <w:pPr>
              <w:pStyle w:val="20"/>
              <w:spacing w:before="295" w:line="221" w:lineRule="auto"/>
              <w:ind w:left="1045"/>
              <w:rPr>
                <w:rFonts w:hint="eastAsia" w:ascii="宋体" w:hAnsi="宋体" w:eastAsia="宋体" w:cs="宋体"/>
              </w:rPr>
            </w:pPr>
            <w:r>
              <w:rPr>
                <w:rFonts w:hint="eastAsia" w:ascii="宋体" w:hAnsi="宋体" w:eastAsia="宋体" w:cs="宋体"/>
                <w:spacing w:val="-8"/>
              </w:rPr>
              <w:t>职称</w:t>
            </w:r>
          </w:p>
        </w:tc>
        <w:tc>
          <w:tcPr>
            <w:tcW w:w="897" w:type="dxa"/>
            <w:gridSpan w:val="2"/>
            <w:vAlign w:val="top"/>
          </w:tcPr>
          <w:p w14:paraId="0ADD7765">
            <w:pPr>
              <w:rPr>
                <w:rFonts w:hint="eastAsia" w:ascii="宋体" w:hAnsi="宋体" w:eastAsia="宋体" w:cs="宋体"/>
                <w:sz w:val="21"/>
              </w:rPr>
            </w:pPr>
          </w:p>
        </w:tc>
        <w:tc>
          <w:tcPr>
            <w:tcW w:w="839" w:type="dxa"/>
            <w:vAlign w:val="top"/>
          </w:tcPr>
          <w:p w14:paraId="291E9B37">
            <w:pPr>
              <w:pStyle w:val="20"/>
              <w:spacing w:before="296" w:line="223" w:lineRule="auto"/>
              <w:ind w:left="203"/>
              <w:rPr>
                <w:rFonts w:hint="eastAsia" w:ascii="宋体" w:hAnsi="宋体" w:eastAsia="宋体" w:cs="宋体"/>
              </w:rPr>
            </w:pPr>
            <w:r>
              <w:rPr>
                <w:rFonts w:hint="eastAsia" w:ascii="宋体" w:hAnsi="宋体" w:eastAsia="宋体" w:cs="宋体"/>
                <w:spacing w:val="-14"/>
              </w:rPr>
              <w:t>学历</w:t>
            </w:r>
          </w:p>
        </w:tc>
        <w:tc>
          <w:tcPr>
            <w:tcW w:w="846" w:type="dxa"/>
            <w:vAlign w:val="top"/>
          </w:tcPr>
          <w:p w14:paraId="610E5AE9">
            <w:pPr>
              <w:rPr>
                <w:rFonts w:hint="eastAsia" w:ascii="宋体" w:hAnsi="宋体" w:eastAsia="宋体" w:cs="宋体"/>
                <w:sz w:val="21"/>
              </w:rPr>
            </w:pPr>
          </w:p>
        </w:tc>
        <w:tc>
          <w:tcPr>
            <w:tcW w:w="1962" w:type="dxa"/>
            <w:gridSpan w:val="3"/>
            <w:vAlign w:val="top"/>
          </w:tcPr>
          <w:p w14:paraId="351935A5">
            <w:pPr>
              <w:pStyle w:val="20"/>
              <w:spacing w:before="195" w:line="219" w:lineRule="auto"/>
              <w:ind w:left="156"/>
              <w:rPr>
                <w:rFonts w:hint="eastAsia" w:ascii="宋体" w:hAnsi="宋体" w:eastAsia="宋体" w:cs="宋体"/>
              </w:rPr>
            </w:pPr>
            <w:r>
              <w:rPr>
                <w:rFonts w:hint="eastAsia" w:ascii="宋体" w:hAnsi="宋体" w:eastAsia="宋体" w:cs="宋体"/>
                <w:spacing w:val="-3"/>
              </w:rPr>
              <w:t>拟在本项目任职</w:t>
            </w:r>
          </w:p>
        </w:tc>
        <w:tc>
          <w:tcPr>
            <w:tcW w:w="1998" w:type="dxa"/>
            <w:vAlign w:val="top"/>
          </w:tcPr>
          <w:p w14:paraId="2CE9A752">
            <w:pPr>
              <w:rPr>
                <w:rFonts w:hint="eastAsia" w:ascii="宋体" w:hAnsi="宋体" w:eastAsia="宋体" w:cs="宋体"/>
                <w:sz w:val="21"/>
              </w:rPr>
            </w:pPr>
          </w:p>
        </w:tc>
      </w:tr>
      <w:tr w14:paraId="5CDB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544" w:type="dxa"/>
            <w:vAlign w:val="top"/>
          </w:tcPr>
          <w:p w14:paraId="732A10E7">
            <w:pPr>
              <w:pStyle w:val="20"/>
              <w:spacing w:before="195" w:line="220" w:lineRule="auto"/>
              <w:ind w:left="812"/>
              <w:rPr>
                <w:rFonts w:hint="eastAsia" w:ascii="宋体" w:hAnsi="宋体" w:eastAsia="宋体" w:cs="宋体"/>
              </w:rPr>
            </w:pPr>
            <w:r>
              <w:rPr>
                <w:rFonts w:hint="eastAsia" w:ascii="宋体" w:hAnsi="宋体" w:eastAsia="宋体" w:cs="宋体"/>
                <w:spacing w:val="-6"/>
              </w:rPr>
              <w:t>工作年限</w:t>
            </w:r>
          </w:p>
        </w:tc>
        <w:tc>
          <w:tcPr>
            <w:tcW w:w="2582" w:type="dxa"/>
            <w:gridSpan w:val="4"/>
            <w:vAlign w:val="top"/>
          </w:tcPr>
          <w:p w14:paraId="02B59BD8">
            <w:pPr>
              <w:rPr>
                <w:rFonts w:hint="eastAsia" w:ascii="宋体" w:hAnsi="宋体" w:eastAsia="宋体" w:cs="宋体"/>
                <w:sz w:val="21"/>
              </w:rPr>
            </w:pPr>
          </w:p>
        </w:tc>
        <w:tc>
          <w:tcPr>
            <w:tcW w:w="1962" w:type="dxa"/>
            <w:gridSpan w:val="3"/>
            <w:vAlign w:val="top"/>
          </w:tcPr>
          <w:p w14:paraId="5AA9BDFE">
            <w:pPr>
              <w:pStyle w:val="20"/>
              <w:spacing w:before="195" w:line="220" w:lineRule="auto"/>
              <w:ind w:left="35"/>
              <w:rPr>
                <w:rFonts w:hint="eastAsia" w:ascii="宋体" w:hAnsi="宋体" w:eastAsia="宋体" w:cs="宋体"/>
              </w:rPr>
            </w:pPr>
            <w:r>
              <w:rPr>
                <w:rFonts w:hint="eastAsia" w:ascii="宋体" w:hAnsi="宋体" w:eastAsia="宋体" w:cs="宋体"/>
                <w:spacing w:val="-2"/>
              </w:rPr>
              <w:t>从事类似工作年限</w:t>
            </w:r>
          </w:p>
        </w:tc>
        <w:tc>
          <w:tcPr>
            <w:tcW w:w="1998" w:type="dxa"/>
            <w:vAlign w:val="top"/>
          </w:tcPr>
          <w:p w14:paraId="21DEF039">
            <w:pPr>
              <w:rPr>
                <w:rFonts w:hint="eastAsia" w:ascii="宋体" w:hAnsi="宋体" w:eastAsia="宋体" w:cs="宋体"/>
                <w:sz w:val="21"/>
              </w:rPr>
            </w:pPr>
          </w:p>
        </w:tc>
      </w:tr>
      <w:tr w14:paraId="1BA2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544" w:type="dxa"/>
            <w:vAlign w:val="top"/>
          </w:tcPr>
          <w:p w14:paraId="060EB547">
            <w:pPr>
              <w:pStyle w:val="20"/>
              <w:spacing w:before="196" w:line="221" w:lineRule="auto"/>
              <w:ind w:left="810"/>
              <w:rPr>
                <w:rFonts w:hint="eastAsia" w:ascii="宋体" w:hAnsi="宋体" w:eastAsia="宋体" w:cs="宋体"/>
              </w:rPr>
            </w:pPr>
            <w:r>
              <w:rPr>
                <w:rFonts w:hint="eastAsia" w:ascii="宋体" w:hAnsi="宋体" w:eastAsia="宋体" w:cs="宋体"/>
                <w:spacing w:val="-5"/>
              </w:rPr>
              <w:t>毕业学校</w:t>
            </w:r>
          </w:p>
        </w:tc>
        <w:tc>
          <w:tcPr>
            <w:tcW w:w="6542" w:type="dxa"/>
            <w:gridSpan w:val="8"/>
            <w:vAlign w:val="top"/>
          </w:tcPr>
          <w:p w14:paraId="261E1DE8">
            <w:pPr>
              <w:pStyle w:val="20"/>
              <w:spacing w:before="196" w:line="221" w:lineRule="auto"/>
              <w:ind w:left="1968"/>
              <w:rPr>
                <w:rFonts w:hint="eastAsia" w:ascii="宋体" w:hAnsi="宋体" w:eastAsia="宋体" w:cs="宋体"/>
              </w:rPr>
            </w:pPr>
            <w:r>
              <w:rPr>
                <w:rFonts w:hint="eastAsia" w:ascii="宋体" w:hAnsi="宋体" w:eastAsia="宋体" w:cs="宋体"/>
                <w:spacing w:val="-9"/>
              </w:rPr>
              <w:t>年毕业于</w:t>
            </w:r>
            <w:r>
              <w:rPr>
                <w:rFonts w:hint="eastAsia" w:ascii="宋体" w:hAnsi="宋体" w:eastAsia="宋体" w:cs="宋体"/>
                <w:spacing w:val="10"/>
              </w:rPr>
              <w:t xml:space="preserve">   </w:t>
            </w:r>
            <w:r>
              <w:rPr>
                <w:rFonts w:hint="eastAsia" w:ascii="宋体" w:hAnsi="宋体" w:eastAsia="宋体" w:cs="宋体"/>
                <w:spacing w:val="-9"/>
              </w:rPr>
              <w:t>学校</w:t>
            </w:r>
            <w:r>
              <w:rPr>
                <w:rFonts w:hint="eastAsia" w:ascii="宋体" w:hAnsi="宋体" w:eastAsia="宋体" w:cs="宋体"/>
                <w:spacing w:val="6"/>
              </w:rPr>
              <w:t xml:space="preserve">   </w:t>
            </w:r>
            <w:r>
              <w:rPr>
                <w:rFonts w:hint="eastAsia" w:ascii="宋体" w:hAnsi="宋体" w:eastAsia="宋体" w:cs="宋体"/>
                <w:spacing w:val="-9"/>
              </w:rPr>
              <w:t>专业</w:t>
            </w:r>
          </w:p>
        </w:tc>
      </w:tr>
      <w:tr w14:paraId="0E7A9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086" w:type="dxa"/>
            <w:gridSpan w:val="9"/>
            <w:vAlign w:val="top"/>
          </w:tcPr>
          <w:p w14:paraId="314E7515">
            <w:pPr>
              <w:pStyle w:val="20"/>
              <w:spacing w:before="295" w:line="220" w:lineRule="auto"/>
              <w:ind w:left="573"/>
              <w:rPr>
                <w:rFonts w:hint="eastAsia" w:ascii="宋体" w:hAnsi="宋体" w:eastAsia="宋体" w:cs="宋体"/>
              </w:rPr>
            </w:pPr>
            <w:r>
              <w:rPr>
                <w:rFonts w:hint="eastAsia" w:ascii="宋体" w:hAnsi="宋体" w:eastAsia="宋体" w:cs="宋体"/>
                <w:spacing w:val="-4"/>
              </w:rPr>
              <w:t>主要工作经历</w:t>
            </w:r>
          </w:p>
        </w:tc>
      </w:tr>
      <w:tr w14:paraId="5EB3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697" w:type="dxa"/>
            <w:gridSpan w:val="2"/>
            <w:vAlign w:val="top"/>
          </w:tcPr>
          <w:p w14:paraId="21A5E06A">
            <w:pPr>
              <w:pStyle w:val="20"/>
              <w:spacing w:before="196" w:line="223" w:lineRule="auto"/>
              <w:ind w:left="1140"/>
              <w:rPr>
                <w:rFonts w:hint="eastAsia" w:ascii="宋体" w:hAnsi="宋体" w:eastAsia="宋体" w:cs="宋体"/>
              </w:rPr>
            </w:pPr>
            <w:r>
              <w:rPr>
                <w:rFonts w:hint="eastAsia" w:ascii="宋体" w:hAnsi="宋体" w:eastAsia="宋体" w:cs="宋体"/>
                <w:spacing w:val="-17"/>
              </w:rPr>
              <w:t>时间</w:t>
            </w:r>
          </w:p>
        </w:tc>
        <w:tc>
          <w:tcPr>
            <w:tcW w:w="2935" w:type="dxa"/>
            <w:gridSpan w:val="4"/>
            <w:vAlign w:val="top"/>
          </w:tcPr>
          <w:p w14:paraId="7A3CCA03">
            <w:pPr>
              <w:pStyle w:val="20"/>
              <w:spacing w:before="196" w:line="223" w:lineRule="auto"/>
              <w:ind w:left="525"/>
              <w:rPr>
                <w:rFonts w:hint="eastAsia" w:ascii="宋体" w:hAnsi="宋体" w:eastAsia="宋体" w:cs="宋体"/>
              </w:rPr>
            </w:pPr>
            <w:r>
              <w:rPr>
                <w:rFonts w:hint="eastAsia" w:ascii="宋体" w:hAnsi="宋体" w:eastAsia="宋体" w:cs="宋体"/>
                <w:spacing w:val="-3"/>
              </w:rPr>
              <w:t>参加过的类似项目</w:t>
            </w:r>
          </w:p>
        </w:tc>
        <w:tc>
          <w:tcPr>
            <w:tcW w:w="1092" w:type="dxa"/>
            <w:vAlign w:val="top"/>
          </w:tcPr>
          <w:p w14:paraId="03C61D2A">
            <w:pPr>
              <w:pStyle w:val="20"/>
              <w:spacing w:before="196" w:line="223" w:lineRule="auto"/>
              <w:ind w:left="82"/>
              <w:rPr>
                <w:rFonts w:hint="eastAsia" w:ascii="宋体" w:hAnsi="宋体" w:eastAsia="宋体" w:cs="宋体"/>
              </w:rPr>
            </w:pPr>
            <w:r>
              <w:rPr>
                <w:rFonts w:hint="eastAsia" w:ascii="宋体" w:hAnsi="宋体" w:eastAsia="宋体" w:cs="宋体"/>
                <w:spacing w:val="-5"/>
              </w:rPr>
              <w:t>担任职务</w:t>
            </w:r>
          </w:p>
        </w:tc>
        <w:tc>
          <w:tcPr>
            <w:tcW w:w="2362" w:type="dxa"/>
            <w:gridSpan w:val="2"/>
            <w:vAlign w:val="top"/>
          </w:tcPr>
          <w:p w14:paraId="3E90464E">
            <w:pPr>
              <w:pStyle w:val="20"/>
              <w:spacing w:before="196" w:line="223" w:lineRule="auto"/>
              <w:ind w:left="240"/>
              <w:rPr>
                <w:rFonts w:hint="eastAsia" w:ascii="宋体" w:hAnsi="宋体" w:eastAsia="宋体" w:cs="宋体"/>
              </w:rPr>
            </w:pPr>
            <w:r>
              <w:rPr>
                <w:rFonts w:hint="eastAsia" w:ascii="宋体" w:hAnsi="宋体" w:eastAsia="宋体" w:cs="宋体"/>
                <w:spacing w:val="-3"/>
              </w:rPr>
              <w:t>发包人及联系电话</w:t>
            </w:r>
          </w:p>
        </w:tc>
      </w:tr>
      <w:tr w14:paraId="378B4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697" w:type="dxa"/>
            <w:gridSpan w:val="2"/>
            <w:vAlign w:val="top"/>
          </w:tcPr>
          <w:p w14:paraId="1B10DD2B">
            <w:pPr>
              <w:rPr>
                <w:rFonts w:hint="eastAsia" w:ascii="宋体" w:hAnsi="宋体" w:eastAsia="宋体" w:cs="宋体"/>
                <w:sz w:val="21"/>
              </w:rPr>
            </w:pPr>
          </w:p>
        </w:tc>
        <w:tc>
          <w:tcPr>
            <w:tcW w:w="2935" w:type="dxa"/>
            <w:gridSpan w:val="4"/>
            <w:vAlign w:val="top"/>
          </w:tcPr>
          <w:p w14:paraId="5312A2BE">
            <w:pPr>
              <w:rPr>
                <w:rFonts w:hint="eastAsia" w:ascii="宋体" w:hAnsi="宋体" w:eastAsia="宋体" w:cs="宋体"/>
                <w:sz w:val="21"/>
              </w:rPr>
            </w:pPr>
          </w:p>
        </w:tc>
        <w:tc>
          <w:tcPr>
            <w:tcW w:w="1092" w:type="dxa"/>
            <w:vAlign w:val="top"/>
          </w:tcPr>
          <w:p w14:paraId="1CA1FA98">
            <w:pPr>
              <w:rPr>
                <w:rFonts w:hint="eastAsia" w:ascii="宋体" w:hAnsi="宋体" w:eastAsia="宋体" w:cs="宋体"/>
                <w:sz w:val="21"/>
              </w:rPr>
            </w:pPr>
          </w:p>
        </w:tc>
        <w:tc>
          <w:tcPr>
            <w:tcW w:w="2362" w:type="dxa"/>
            <w:gridSpan w:val="2"/>
            <w:vAlign w:val="top"/>
          </w:tcPr>
          <w:p w14:paraId="7316C2D3">
            <w:pPr>
              <w:rPr>
                <w:rFonts w:hint="eastAsia" w:ascii="宋体" w:hAnsi="宋体" w:eastAsia="宋体" w:cs="宋体"/>
                <w:sz w:val="21"/>
              </w:rPr>
            </w:pPr>
          </w:p>
        </w:tc>
      </w:tr>
      <w:tr w14:paraId="2333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697" w:type="dxa"/>
            <w:gridSpan w:val="2"/>
            <w:vAlign w:val="top"/>
          </w:tcPr>
          <w:p w14:paraId="0CE2B04E">
            <w:pPr>
              <w:rPr>
                <w:rFonts w:hint="eastAsia" w:ascii="宋体" w:hAnsi="宋体" w:eastAsia="宋体" w:cs="宋体"/>
                <w:sz w:val="21"/>
              </w:rPr>
            </w:pPr>
          </w:p>
        </w:tc>
        <w:tc>
          <w:tcPr>
            <w:tcW w:w="2935" w:type="dxa"/>
            <w:gridSpan w:val="4"/>
            <w:vAlign w:val="top"/>
          </w:tcPr>
          <w:p w14:paraId="47B562A6">
            <w:pPr>
              <w:rPr>
                <w:rFonts w:hint="eastAsia" w:ascii="宋体" w:hAnsi="宋体" w:eastAsia="宋体" w:cs="宋体"/>
                <w:sz w:val="21"/>
              </w:rPr>
            </w:pPr>
          </w:p>
        </w:tc>
        <w:tc>
          <w:tcPr>
            <w:tcW w:w="1092" w:type="dxa"/>
            <w:vAlign w:val="top"/>
          </w:tcPr>
          <w:p w14:paraId="6264364D">
            <w:pPr>
              <w:rPr>
                <w:rFonts w:hint="eastAsia" w:ascii="宋体" w:hAnsi="宋体" w:eastAsia="宋体" w:cs="宋体"/>
                <w:sz w:val="21"/>
              </w:rPr>
            </w:pPr>
          </w:p>
        </w:tc>
        <w:tc>
          <w:tcPr>
            <w:tcW w:w="2362" w:type="dxa"/>
            <w:gridSpan w:val="2"/>
            <w:vAlign w:val="top"/>
          </w:tcPr>
          <w:p w14:paraId="6624AE2B">
            <w:pPr>
              <w:rPr>
                <w:rFonts w:hint="eastAsia" w:ascii="宋体" w:hAnsi="宋体" w:eastAsia="宋体" w:cs="宋体"/>
                <w:sz w:val="21"/>
              </w:rPr>
            </w:pPr>
          </w:p>
        </w:tc>
      </w:tr>
      <w:tr w14:paraId="18330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697" w:type="dxa"/>
            <w:gridSpan w:val="2"/>
            <w:vAlign w:val="top"/>
          </w:tcPr>
          <w:p w14:paraId="70C97983">
            <w:pPr>
              <w:rPr>
                <w:rFonts w:hint="eastAsia" w:ascii="宋体" w:hAnsi="宋体" w:eastAsia="宋体" w:cs="宋体"/>
                <w:sz w:val="21"/>
              </w:rPr>
            </w:pPr>
          </w:p>
        </w:tc>
        <w:tc>
          <w:tcPr>
            <w:tcW w:w="2935" w:type="dxa"/>
            <w:gridSpan w:val="4"/>
            <w:vAlign w:val="top"/>
          </w:tcPr>
          <w:p w14:paraId="1DC8E80C">
            <w:pPr>
              <w:rPr>
                <w:rFonts w:hint="eastAsia" w:ascii="宋体" w:hAnsi="宋体" w:eastAsia="宋体" w:cs="宋体"/>
                <w:sz w:val="21"/>
              </w:rPr>
            </w:pPr>
          </w:p>
        </w:tc>
        <w:tc>
          <w:tcPr>
            <w:tcW w:w="1092" w:type="dxa"/>
            <w:vAlign w:val="top"/>
          </w:tcPr>
          <w:p w14:paraId="2298ACB2">
            <w:pPr>
              <w:rPr>
                <w:rFonts w:hint="eastAsia" w:ascii="宋体" w:hAnsi="宋体" w:eastAsia="宋体" w:cs="宋体"/>
                <w:sz w:val="21"/>
              </w:rPr>
            </w:pPr>
          </w:p>
        </w:tc>
        <w:tc>
          <w:tcPr>
            <w:tcW w:w="2362" w:type="dxa"/>
            <w:gridSpan w:val="2"/>
            <w:vAlign w:val="top"/>
          </w:tcPr>
          <w:p w14:paraId="2D515506">
            <w:pPr>
              <w:rPr>
                <w:rFonts w:hint="eastAsia" w:ascii="宋体" w:hAnsi="宋体" w:eastAsia="宋体" w:cs="宋体"/>
                <w:sz w:val="21"/>
              </w:rPr>
            </w:pPr>
          </w:p>
        </w:tc>
      </w:tr>
      <w:tr w14:paraId="41A1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697" w:type="dxa"/>
            <w:gridSpan w:val="2"/>
            <w:vAlign w:val="top"/>
          </w:tcPr>
          <w:p w14:paraId="140E0047">
            <w:pPr>
              <w:rPr>
                <w:rFonts w:hint="eastAsia" w:ascii="宋体" w:hAnsi="宋体" w:eastAsia="宋体" w:cs="宋体"/>
                <w:sz w:val="21"/>
              </w:rPr>
            </w:pPr>
          </w:p>
        </w:tc>
        <w:tc>
          <w:tcPr>
            <w:tcW w:w="2935" w:type="dxa"/>
            <w:gridSpan w:val="4"/>
            <w:vAlign w:val="top"/>
          </w:tcPr>
          <w:p w14:paraId="238521B9">
            <w:pPr>
              <w:rPr>
                <w:rFonts w:hint="eastAsia" w:ascii="宋体" w:hAnsi="宋体" w:eastAsia="宋体" w:cs="宋体"/>
                <w:sz w:val="21"/>
              </w:rPr>
            </w:pPr>
          </w:p>
        </w:tc>
        <w:tc>
          <w:tcPr>
            <w:tcW w:w="1092" w:type="dxa"/>
            <w:vAlign w:val="top"/>
          </w:tcPr>
          <w:p w14:paraId="30788A43">
            <w:pPr>
              <w:rPr>
                <w:rFonts w:hint="eastAsia" w:ascii="宋体" w:hAnsi="宋体" w:eastAsia="宋体" w:cs="宋体"/>
                <w:sz w:val="21"/>
              </w:rPr>
            </w:pPr>
          </w:p>
        </w:tc>
        <w:tc>
          <w:tcPr>
            <w:tcW w:w="2362" w:type="dxa"/>
            <w:gridSpan w:val="2"/>
            <w:vAlign w:val="top"/>
          </w:tcPr>
          <w:p w14:paraId="2DE49545">
            <w:pPr>
              <w:rPr>
                <w:rFonts w:hint="eastAsia" w:ascii="宋体" w:hAnsi="宋体" w:eastAsia="宋体" w:cs="宋体"/>
                <w:sz w:val="21"/>
              </w:rPr>
            </w:pPr>
          </w:p>
        </w:tc>
      </w:tr>
      <w:tr w14:paraId="3AC91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697" w:type="dxa"/>
            <w:gridSpan w:val="2"/>
            <w:vAlign w:val="top"/>
          </w:tcPr>
          <w:p w14:paraId="212894D1">
            <w:pPr>
              <w:rPr>
                <w:rFonts w:hint="eastAsia" w:ascii="宋体" w:hAnsi="宋体" w:eastAsia="宋体" w:cs="宋体"/>
                <w:sz w:val="21"/>
              </w:rPr>
            </w:pPr>
          </w:p>
        </w:tc>
        <w:tc>
          <w:tcPr>
            <w:tcW w:w="2935" w:type="dxa"/>
            <w:gridSpan w:val="4"/>
            <w:vAlign w:val="top"/>
          </w:tcPr>
          <w:p w14:paraId="23145A27">
            <w:pPr>
              <w:rPr>
                <w:rFonts w:hint="eastAsia" w:ascii="宋体" w:hAnsi="宋体" w:eastAsia="宋体" w:cs="宋体"/>
                <w:sz w:val="21"/>
              </w:rPr>
            </w:pPr>
          </w:p>
        </w:tc>
        <w:tc>
          <w:tcPr>
            <w:tcW w:w="1092" w:type="dxa"/>
            <w:vAlign w:val="top"/>
          </w:tcPr>
          <w:p w14:paraId="4C0EE048">
            <w:pPr>
              <w:rPr>
                <w:rFonts w:hint="eastAsia" w:ascii="宋体" w:hAnsi="宋体" w:eastAsia="宋体" w:cs="宋体"/>
                <w:sz w:val="21"/>
              </w:rPr>
            </w:pPr>
          </w:p>
        </w:tc>
        <w:tc>
          <w:tcPr>
            <w:tcW w:w="2362" w:type="dxa"/>
            <w:gridSpan w:val="2"/>
            <w:vAlign w:val="top"/>
          </w:tcPr>
          <w:p w14:paraId="3BFA964D">
            <w:pPr>
              <w:rPr>
                <w:rFonts w:hint="eastAsia" w:ascii="宋体" w:hAnsi="宋体" w:eastAsia="宋体" w:cs="宋体"/>
                <w:sz w:val="21"/>
              </w:rPr>
            </w:pPr>
          </w:p>
        </w:tc>
      </w:tr>
      <w:tr w14:paraId="4E30B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697" w:type="dxa"/>
            <w:gridSpan w:val="2"/>
            <w:vAlign w:val="top"/>
          </w:tcPr>
          <w:p w14:paraId="1F994175">
            <w:pPr>
              <w:rPr>
                <w:rFonts w:hint="eastAsia" w:ascii="宋体" w:hAnsi="宋体" w:eastAsia="宋体" w:cs="宋体"/>
                <w:sz w:val="21"/>
              </w:rPr>
            </w:pPr>
          </w:p>
        </w:tc>
        <w:tc>
          <w:tcPr>
            <w:tcW w:w="2935" w:type="dxa"/>
            <w:gridSpan w:val="4"/>
            <w:vAlign w:val="top"/>
          </w:tcPr>
          <w:p w14:paraId="14F036D0">
            <w:pPr>
              <w:rPr>
                <w:rFonts w:hint="eastAsia" w:ascii="宋体" w:hAnsi="宋体" w:eastAsia="宋体" w:cs="宋体"/>
                <w:sz w:val="21"/>
              </w:rPr>
            </w:pPr>
          </w:p>
        </w:tc>
        <w:tc>
          <w:tcPr>
            <w:tcW w:w="1092" w:type="dxa"/>
            <w:vAlign w:val="top"/>
          </w:tcPr>
          <w:p w14:paraId="158B546A">
            <w:pPr>
              <w:rPr>
                <w:rFonts w:hint="eastAsia" w:ascii="宋体" w:hAnsi="宋体" w:eastAsia="宋体" w:cs="宋体"/>
                <w:sz w:val="21"/>
              </w:rPr>
            </w:pPr>
          </w:p>
        </w:tc>
        <w:tc>
          <w:tcPr>
            <w:tcW w:w="2362" w:type="dxa"/>
            <w:gridSpan w:val="2"/>
            <w:vAlign w:val="top"/>
          </w:tcPr>
          <w:p w14:paraId="556094CF">
            <w:pPr>
              <w:rPr>
                <w:rFonts w:hint="eastAsia" w:ascii="宋体" w:hAnsi="宋体" w:eastAsia="宋体" w:cs="宋体"/>
                <w:sz w:val="21"/>
              </w:rPr>
            </w:pPr>
          </w:p>
        </w:tc>
      </w:tr>
      <w:tr w14:paraId="6C484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697" w:type="dxa"/>
            <w:gridSpan w:val="2"/>
            <w:vAlign w:val="top"/>
          </w:tcPr>
          <w:p w14:paraId="09394889">
            <w:pPr>
              <w:rPr>
                <w:rFonts w:hint="eastAsia" w:ascii="宋体" w:hAnsi="宋体" w:eastAsia="宋体" w:cs="宋体"/>
                <w:sz w:val="21"/>
              </w:rPr>
            </w:pPr>
          </w:p>
        </w:tc>
        <w:tc>
          <w:tcPr>
            <w:tcW w:w="2935" w:type="dxa"/>
            <w:gridSpan w:val="4"/>
            <w:vAlign w:val="top"/>
          </w:tcPr>
          <w:p w14:paraId="64CD7E55">
            <w:pPr>
              <w:rPr>
                <w:rFonts w:hint="eastAsia" w:ascii="宋体" w:hAnsi="宋体" w:eastAsia="宋体" w:cs="宋体"/>
                <w:sz w:val="21"/>
              </w:rPr>
            </w:pPr>
          </w:p>
        </w:tc>
        <w:tc>
          <w:tcPr>
            <w:tcW w:w="1092" w:type="dxa"/>
            <w:vAlign w:val="top"/>
          </w:tcPr>
          <w:p w14:paraId="711B35F5">
            <w:pPr>
              <w:rPr>
                <w:rFonts w:hint="eastAsia" w:ascii="宋体" w:hAnsi="宋体" w:eastAsia="宋体" w:cs="宋体"/>
                <w:sz w:val="21"/>
              </w:rPr>
            </w:pPr>
          </w:p>
        </w:tc>
        <w:tc>
          <w:tcPr>
            <w:tcW w:w="2362" w:type="dxa"/>
            <w:gridSpan w:val="2"/>
            <w:vAlign w:val="top"/>
          </w:tcPr>
          <w:p w14:paraId="2F672E1E">
            <w:pPr>
              <w:rPr>
                <w:rFonts w:hint="eastAsia" w:ascii="宋体" w:hAnsi="宋体" w:eastAsia="宋体" w:cs="宋体"/>
                <w:sz w:val="21"/>
              </w:rPr>
            </w:pPr>
          </w:p>
        </w:tc>
      </w:tr>
    </w:tbl>
    <w:p w14:paraId="7799A379">
      <w:pPr>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br w:type="page"/>
      </w:r>
    </w:p>
    <w:p w14:paraId="752810D8">
      <w:pPr>
        <w:spacing w:before="114" w:line="226" w:lineRule="auto"/>
        <w:ind w:firstLine="3240" w:firstLineChars="900"/>
        <w:rPr>
          <w:rFonts w:hint="eastAsia" w:ascii="宋体" w:hAnsi="宋体" w:eastAsia="宋体" w:cs="宋体"/>
          <w:sz w:val="35"/>
          <w:szCs w:val="35"/>
        </w:rPr>
      </w:pPr>
      <w:r>
        <w:rPr>
          <w:rFonts w:hint="eastAsia" w:ascii="宋体" w:hAnsi="宋体" w:eastAsia="宋体" w:cs="宋体"/>
          <w:spacing w:val="5"/>
          <w:sz w:val="35"/>
          <w:szCs w:val="35"/>
        </w:rPr>
        <w:t>六、响应方案</w:t>
      </w:r>
    </w:p>
    <w:p w14:paraId="61A1B042">
      <w:pPr>
        <w:rPr>
          <w:rFonts w:hint="eastAsia" w:ascii="宋体" w:hAnsi="宋体" w:cs="宋体"/>
          <w:lang w:val="en-US" w:eastAsia="zh-CN"/>
        </w:rPr>
      </w:pPr>
    </w:p>
    <w:p w14:paraId="73A69EBB">
      <w:pPr>
        <w:rPr>
          <w:rFonts w:hint="default"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参选人自行编制要求：编制时应采用文字并结合图表形式说明施工方法；结合工程特点提出切实可行的工程质量、安全生产、文明施工、工程进度、技术组织措施，同时应对关键工序、复杂环节重点提出相应技术措施，包括但不限于以下内容：如冬雨季施工技术、减少噪音、降低环境污染、地下管线及其他地上地下设施的保护加固措施等，计划开、竣工日期和施工进度网络图及施工总平面图</w:t>
      </w:r>
    </w:p>
    <w:p w14:paraId="6B387AED">
      <w:pPr>
        <w:rPr>
          <w:rFonts w:hint="eastAsia" w:ascii="宋体" w:hAnsi="宋体" w:eastAsia="宋体" w:cs="宋体"/>
        </w:rPr>
      </w:pPr>
      <w:r>
        <w:rPr>
          <w:rFonts w:hint="eastAsia" w:ascii="宋体" w:hAnsi="宋体" w:eastAsia="宋体" w:cs="宋体"/>
        </w:rPr>
        <w:br w:type="page"/>
      </w:r>
    </w:p>
    <w:p w14:paraId="11BE3B40">
      <w:pPr>
        <w:pStyle w:val="11"/>
        <w:spacing w:line="454" w:lineRule="auto"/>
        <w:rPr>
          <w:rFonts w:hint="eastAsia" w:ascii="宋体" w:hAnsi="宋体" w:eastAsia="宋体" w:cs="宋体"/>
        </w:rPr>
      </w:pPr>
    </w:p>
    <w:p w14:paraId="1A303E48">
      <w:pPr>
        <w:spacing w:before="114" w:line="227" w:lineRule="auto"/>
        <w:ind w:firstLine="3276" w:firstLineChars="900"/>
        <w:rPr>
          <w:rFonts w:hint="eastAsia" w:ascii="宋体" w:hAnsi="宋体" w:eastAsia="宋体" w:cs="宋体"/>
          <w:sz w:val="35"/>
          <w:szCs w:val="35"/>
        </w:rPr>
      </w:pPr>
      <w:r>
        <w:rPr>
          <w:rFonts w:hint="eastAsia" w:ascii="宋体" w:hAnsi="宋体" w:eastAsia="宋体" w:cs="宋体"/>
          <w:spacing w:val="7"/>
          <w:sz w:val="35"/>
          <w:szCs w:val="35"/>
        </w:rPr>
        <w:t>七、其他资料</w:t>
      </w:r>
    </w:p>
    <w:p w14:paraId="0220F7C7">
      <w:pPr>
        <w:rPr>
          <w:rFonts w:hint="eastAsia" w:ascii="宋体" w:hAnsi="宋体" w:cs="宋体"/>
          <w:spacing w:val="-3"/>
          <w:sz w:val="24"/>
          <w:szCs w:val="24"/>
          <w:lang w:val="en-US" w:eastAsia="zh-CN" w:bidi="ar-SA"/>
        </w:rPr>
      </w:pPr>
    </w:p>
    <w:p w14:paraId="2E10176D">
      <w:pPr>
        <w:rPr>
          <w:rFonts w:hint="default" w:ascii="宋体" w:hAnsi="宋体" w:cs="宋体"/>
          <w:spacing w:val="-3"/>
          <w:sz w:val="24"/>
          <w:szCs w:val="24"/>
          <w:lang w:val="en-US" w:eastAsia="zh-CN" w:bidi="ar-SA"/>
        </w:rPr>
      </w:pPr>
      <w:r>
        <w:rPr>
          <w:rFonts w:hint="eastAsia" w:ascii="宋体" w:hAnsi="宋体" w:cs="宋体"/>
          <w:spacing w:val="-3"/>
          <w:sz w:val="24"/>
          <w:szCs w:val="24"/>
          <w:lang w:val="en-US" w:eastAsia="zh-CN" w:bidi="ar-SA"/>
        </w:rPr>
        <w:t>1.供应商须知前附表规定的相关材料；</w:t>
      </w:r>
    </w:p>
    <w:p w14:paraId="26C26664">
      <w:pPr>
        <w:rPr>
          <w:rFonts w:hint="default" w:ascii="宋体" w:hAnsi="宋体" w:cs="宋体"/>
          <w:spacing w:val="-3"/>
          <w:sz w:val="24"/>
          <w:szCs w:val="24"/>
          <w:lang w:val="en-US" w:eastAsia="zh-CN" w:bidi="ar-SA"/>
        </w:rPr>
      </w:pPr>
      <w:r>
        <w:rPr>
          <w:rFonts w:hint="eastAsia" w:ascii="宋体" w:hAnsi="宋体" w:cs="宋体"/>
          <w:spacing w:val="-3"/>
          <w:sz w:val="24"/>
          <w:szCs w:val="24"/>
          <w:lang w:val="en-US" w:eastAsia="zh-CN" w:bidi="ar-SA"/>
        </w:rPr>
        <w:t>2.承包商安全环保问卷调查据实填写（不适用或不涉及项备注即可）。</w:t>
      </w:r>
    </w:p>
    <w:p w14:paraId="6AF90517">
      <w:pPr>
        <w:rPr>
          <w:rFonts w:hint="eastAsia" w:ascii="宋体" w:hAnsi="宋体" w:eastAsia="宋体" w:cs="宋体"/>
          <w:spacing w:val="-3"/>
          <w:sz w:val="24"/>
          <w:szCs w:val="24"/>
          <w:lang w:val="en-US" w:eastAsia="zh-CN" w:bidi="ar-SA"/>
        </w:rPr>
      </w:pPr>
      <w:r>
        <w:rPr>
          <w:rFonts w:hint="eastAsia" w:ascii="宋体" w:hAnsi="宋体" w:cs="宋体"/>
          <w:spacing w:val="-3"/>
          <w:sz w:val="24"/>
          <w:szCs w:val="24"/>
          <w:lang w:val="en-US" w:eastAsia="zh-CN" w:bidi="ar-SA"/>
        </w:rPr>
        <w:t>3.</w:t>
      </w:r>
      <w:r>
        <w:rPr>
          <w:rFonts w:hint="eastAsia" w:ascii="宋体" w:hAnsi="宋体" w:eastAsia="宋体" w:cs="宋体"/>
          <w:spacing w:val="-3"/>
          <w:sz w:val="24"/>
          <w:szCs w:val="24"/>
          <w:lang w:val="en-US" w:eastAsia="zh-CN" w:bidi="ar-SA"/>
        </w:rPr>
        <w:t>参选人认为需提交的其他资料</w:t>
      </w:r>
      <w:r>
        <w:rPr>
          <w:rFonts w:hint="eastAsia" w:ascii="宋体" w:hAnsi="宋体" w:cs="宋体"/>
          <w:spacing w:val="-3"/>
          <w:sz w:val="24"/>
          <w:szCs w:val="24"/>
          <w:lang w:val="en-US" w:eastAsia="zh-CN" w:bidi="ar-SA"/>
        </w:rPr>
        <w:t>。</w:t>
      </w:r>
    </w:p>
    <w:p w14:paraId="1C79A452">
      <w:pPr>
        <w:rPr>
          <w:rFonts w:hint="eastAsia" w:ascii="宋体" w:hAnsi="宋体" w:eastAsia="宋体" w:cs="宋体"/>
          <w:spacing w:val="-3"/>
          <w:sz w:val="24"/>
          <w:szCs w:val="24"/>
          <w:lang w:val="en-US" w:eastAsia="zh-CN" w:bidi="ar-SA"/>
        </w:rPr>
      </w:pPr>
    </w:p>
    <w:sectPr>
      <w:headerReference r:id="rId5" w:type="default"/>
      <w:footerReference r:id="rId6" w:type="default"/>
      <w:pgSz w:w="11906" w:h="16838"/>
      <w:pgMar w:top="1417" w:right="1417" w:bottom="1417" w:left="1417" w:header="567"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BD41">
    <w:pPr>
      <w:spacing w:before="134" w:after="260" w:line="180" w:lineRule="auto"/>
      <w:ind w:left="4478"/>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88056">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CYyPdY5AgAAawQAAA4AAAAAAAAAAQAgAAAAJQEAAGRycy9l&#10;Mm9Eb2MueG1sUEsFBgAAAAAGAAYAWQEAANAFAAAAAA==&#10;">
              <v:fill on="f" focussize="0,0"/>
              <v:stroke on="f" weight="0.5pt"/>
              <v:imagedata o:title=""/>
              <o:lock v:ext="edit" aspectratio="f"/>
              <v:textbox inset="16pt,0mm,16pt,0mm" style="mso-fit-shape-to-text:t;">
                <w:txbxContent>
                  <w:p w14:paraId="3B988056">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44D6">
    <w:pPr>
      <w:spacing w:before="13" w:line="193" w:lineRule="auto"/>
      <w:ind w:left="54"/>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318F9"/>
    <w:multiLevelType w:val="singleLevel"/>
    <w:tmpl w:val="0CE318F9"/>
    <w:lvl w:ilvl="0" w:tentative="0">
      <w:start w:val="1"/>
      <w:numFmt w:val="chineseCounting"/>
      <w:suff w:val="nothing"/>
      <w:lvlText w:val="%1、"/>
      <w:lvlJc w:val="left"/>
      <w:rPr>
        <w:rFonts w:hint="eastAsia"/>
      </w:rPr>
    </w:lvl>
  </w:abstractNum>
  <w:abstractNum w:abstractNumId="1">
    <w:nsid w:val="3A667F91"/>
    <w:multiLevelType w:val="singleLevel"/>
    <w:tmpl w:val="3A667F91"/>
    <w:lvl w:ilvl="0" w:tentative="0">
      <w:start w:val="1"/>
      <w:numFmt w:val="decimal"/>
      <w:suff w:val="nothing"/>
      <w:lvlText w:val="（%1）"/>
      <w:lvlJc w:val="left"/>
    </w:lvl>
  </w:abstractNum>
  <w:abstractNum w:abstractNumId="2">
    <w:nsid w:val="6D2FAE18"/>
    <w:multiLevelType w:val="multilevel"/>
    <w:tmpl w:val="6D2FAE18"/>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OGQ1ZGQyZGQ1ZWM0NGQ5NmI2ZjI3MDM0MWY5ZjQifQ=="/>
  </w:docVars>
  <w:rsids>
    <w:rsidRoot w:val="3B3B4C7A"/>
    <w:rsid w:val="025B4A36"/>
    <w:rsid w:val="03DD0F5B"/>
    <w:rsid w:val="086724C2"/>
    <w:rsid w:val="0DD73C46"/>
    <w:rsid w:val="13205B6C"/>
    <w:rsid w:val="18FF04F5"/>
    <w:rsid w:val="202A5E57"/>
    <w:rsid w:val="207B4905"/>
    <w:rsid w:val="2C7548FE"/>
    <w:rsid w:val="2DF4125D"/>
    <w:rsid w:val="35521C81"/>
    <w:rsid w:val="37FB0504"/>
    <w:rsid w:val="39226B21"/>
    <w:rsid w:val="393D49F6"/>
    <w:rsid w:val="3B3B4C7A"/>
    <w:rsid w:val="3D347EBE"/>
    <w:rsid w:val="3EE020AB"/>
    <w:rsid w:val="41CE08E1"/>
    <w:rsid w:val="422B56AE"/>
    <w:rsid w:val="479E6FA7"/>
    <w:rsid w:val="48B0339E"/>
    <w:rsid w:val="4D0F7FFF"/>
    <w:rsid w:val="4EC0225A"/>
    <w:rsid w:val="52AA2CA4"/>
    <w:rsid w:val="574216FD"/>
    <w:rsid w:val="57783371"/>
    <w:rsid w:val="57A44166"/>
    <w:rsid w:val="598E5AE9"/>
    <w:rsid w:val="5A7F67C4"/>
    <w:rsid w:val="5B863B83"/>
    <w:rsid w:val="65295CAB"/>
    <w:rsid w:val="6703252B"/>
    <w:rsid w:val="6DD7430B"/>
    <w:rsid w:val="6FE018BE"/>
    <w:rsid w:val="716F445C"/>
    <w:rsid w:val="73593BFF"/>
    <w:rsid w:val="75FE0A8D"/>
    <w:rsid w:val="760257ED"/>
    <w:rsid w:val="788039DC"/>
    <w:rsid w:val="7F0D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723" w:firstLineChars="200"/>
    </w:pPr>
    <w:rPr>
      <w:rFonts w:eastAsia="宋体" w:asciiTheme="minorAscii" w:hAnsiTheme="minorAscii" w:cstheme="minorBidi"/>
      <w:sz w:val="28"/>
      <w:szCs w:val="24"/>
      <w:lang w:val="en-US" w:eastAsia="en-US" w:bidi="ar-SA"/>
    </w:rPr>
  </w:style>
  <w:style w:type="paragraph" w:styleId="2">
    <w:name w:val="heading 1"/>
    <w:basedOn w:val="1"/>
    <w:next w:val="1"/>
    <w:autoRedefine/>
    <w:qFormat/>
    <w:uiPriority w:val="9"/>
    <w:pPr>
      <w:keepNext/>
      <w:keepLines/>
      <w:numPr>
        <w:ilvl w:val="0"/>
        <w:numId w:val="1"/>
      </w:numPr>
      <w:spacing w:after="0"/>
      <w:outlineLvl w:val="0"/>
    </w:pPr>
    <w:rPr>
      <w:rFonts w:asciiTheme="majorAscii" w:hAnsiTheme="majorAscii" w:cstheme="majorBidi"/>
      <w:b/>
      <w:bCs/>
      <w:color w:val="000000" w:themeColor="text1"/>
      <w:sz w:val="32"/>
      <w:szCs w:val="32"/>
      <w14:textFill>
        <w14:solidFill>
          <w14:schemeClr w14:val="tx1"/>
        </w14:solidFill>
      </w14:textFill>
    </w:rPr>
  </w:style>
  <w:style w:type="paragraph" w:styleId="3">
    <w:name w:val="heading 2"/>
    <w:basedOn w:val="1"/>
    <w:next w:val="1"/>
    <w:unhideWhenUsed/>
    <w:qFormat/>
    <w:uiPriority w:val="9"/>
    <w:pPr>
      <w:keepNext/>
      <w:keepLines/>
      <w:numPr>
        <w:ilvl w:val="1"/>
        <w:numId w:val="1"/>
      </w:numPr>
      <w:spacing w:after="0"/>
      <w:outlineLvl w:val="1"/>
    </w:pPr>
    <w:rPr>
      <w:rFonts w:asciiTheme="majorAscii" w:hAnsiTheme="majorAscii" w:eastAsiaTheme="majorEastAsia" w:cstheme="majorBidi"/>
      <w:b/>
      <w:bCs/>
      <w:color w:val="000000" w:themeColor="text1"/>
      <w:sz w:val="32"/>
      <w:szCs w:val="32"/>
      <w14:textFill>
        <w14:solidFill>
          <w14:schemeClr w14:val="tx1"/>
        </w14:solidFill>
      </w14:textFill>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left="0" w:firstLine="400" w:firstLineChars="0"/>
      <w:outlineLvl w:val="2"/>
    </w:pPr>
    <w:rPr>
      <w:rFonts w:ascii="Times New Roman" w:hAnsi="Times New Roman" w:eastAsia="宋体" w:cs="Times New Roman"/>
      <w:b/>
      <w:sz w:val="24"/>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360" w:lineRule="auto"/>
      <w:ind w:left="0" w:firstLine="402" w:firstLineChars="0"/>
      <w:outlineLvl w:val="3"/>
    </w:pPr>
    <w:rPr>
      <w:rFonts w:ascii="Arial" w:hAnsi="Arial" w:eastAsia="宋体" w:cs="Times New Roman"/>
      <w:b/>
      <w:sz w:val="24"/>
    </w:rPr>
  </w:style>
  <w:style w:type="paragraph" w:styleId="6">
    <w:name w:val="heading 5"/>
    <w:basedOn w:val="1"/>
    <w:next w:val="1"/>
    <w:semiHidden/>
    <w:unhideWhenUsed/>
    <w:qFormat/>
    <w:uiPriority w:val="0"/>
    <w:pPr>
      <w:keepNext/>
      <w:keepLines/>
      <w:numPr>
        <w:ilvl w:val="4"/>
        <w:numId w:val="1"/>
      </w:numPr>
      <w:tabs>
        <w:tab w:val="left" w:pos="0"/>
      </w:tabs>
      <w:spacing w:beforeLines="0" w:beforeAutospacing="0" w:afterLines="0" w:afterAutospacing="0" w:line="360" w:lineRule="auto"/>
      <w:ind w:left="0" w:firstLine="402" w:firstLineChars="0"/>
      <w:outlineLvl w:val="4"/>
    </w:pPr>
    <w:rPr>
      <w:rFonts w:ascii="Times New Roman" w:hAnsi="Times New Roman" w:eastAsia="宋体" w:cs="Times New Roman"/>
      <w:b/>
      <w:sz w:val="24"/>
    </w:rPr>
  </w:style>
  <w:style w:type="paragraph" w:styleId="7">
    <w:name w:val="heading 6"/>
    <w:basedOn w:val="1"/>
    <w:next w:val="1"/>
    <w:semiHidden/>
    <w:unhideWhenUsed/>
    <w:qFormat/>
    <w:uiPriority w:val="0"/>
    <w:pPr>
      <w:keepNext/>
      <w:keepLines/>
      <w:numPr>
        <w:ilvl w:val="5"/>
        <w:numId w:val="1"/>
      </w:numPr>
      <w:tabs>
        <w:tab w:val="left" w:pos="0"/>
      </w:tabs>
      <w:spacing w:beforeLines="0" w:beforeAutospacing="0" w:afterLines="0" w:afterAutospacing="0" w:line="360" w:lineRule="auto"/>
      <w:ind w:left="0" w:firstLine="402" w:firstLineChars="0"/>
      <w:outlineLvl w:val="5"/>
    </w:pPr>
    <w:rPr>
      <w:rFonts w:ascii="Arial" w:hAnsi="Arial" w:eastAsia="宋体" w:cs="宋体"/>
      <w:b/>
      <w:sz w:val="24"/>
      <w:szCs w:val="24"/>
      <w:lang w:val="en-US" w:eastAsia="en-US" w:bidi="ar-SA"/>
    </w:rPr>
  </w:style>
  <w:style w:type="paragraph" w:styleId="8">
    <w:name w:val="heading 7"/>
    <w:basedOn w:val="1"/>
    <w:next w:val="1"/>
    <w:semiHidden/>
    <w:unhideWhenUsed/>
    <w:qFormat/>
    <w:uiPriority w:val="0"/>
    <w:pPr>
      <w:keepNext/>
      <w:keepLines/>
      <w:numPr>
        <w:ilvl w:val="6"/>
        <w:numId w:val="1"/>
      </w:numPr>
      <w:spacing w:beforeLines="0" w:beforeAutospacing="0" w:afterLines="0" w:afterAutospacing="0" w:line="360" w:lineRule="auto"/>
      <w:ind w:firstLine="402" w:firstLineChars="0"/>
      <w:outlineLvl w:val="6"/>
    </w:pPr>
    <w:rPr>
      <w:rFonts w:ascii="宋体" w:hAnsi="宋体" w:eastAsia="宋体" w:cs="宋体"/>
      <w:b/>
      <w:snapToGrid w:val="0"/>
      <w:color w:val="000000"/>
      <w:kern w:val="0"/>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0"/>
    <w:pPr>
      <w:spacing w:before="180" w:after="18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Hyperlink"/>
    <w:basedOn w:val="16"/>
    <w:qFormat/>
    <w:uiPriority w:val="0"/>
    <w:rPr>
      <w:color w:val="0000FF"/>
      <w:u w:val="single"/>
    </w:rPr>
  </w:style>
  <w:style w:type="paragraph" w:customStyle="1" w:styleId="18">
    <w:name w:val="First Paragraph"/>
    <w:basedOn w:val="11"/>
    <w:next w:val="11"/>
    <w:autoRedefine/>
    <w:qFormat/>
    <w:uiPriority w:val="0"/>
  </w:style>
  <w:style w:type="paragraph" w:customStyle="1" w:styleId="19">
    <w:name w:val="Compact"/>
    <w:basedOn w:val="11"/>
    <w:autoRedefine/>
    <w:qFormat/>
    <w:uiPriority w:val="0"/>
    <w:pPr>
      <w:spacing w:before="36" w:after="36"/>
    </w:pPr>
  </w:style>
  <w:style w:type="paragraph" w:customStyle="1" w:styleId="20">
    <w:name w:val="Table Text"/>
    <w:basedOn w:val="1"/>
    <w:semiHidden/>
    <w:qFormat/>
    <w:uiPriority w:val="0"/>
    <w:pPr>
      <w:ind w:firstLine="0" w:firstLineChars="0"/>
    </w:pPr>
    <w:rPr>
      <w:rFonts w:ascii="仿宋" w:hAnsi="仿宋" w:eastAsia="宋体" w:cs="仿宋"/>
      <w:sz w:val="24"/>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1201</Words>
  <Characters>1408</Characters>
  <Lines>0</Lines>
  <Paragraphs>0</Paragraphs>
  <TotalTime>15</TotalTime>
  <ScaleCrop>false</ScaleCrop>
  <LinksUpToDate>false</LinksUpToDate>
  <CharactersWithSpaces>1417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2024-04-29T09:40:00Z</dcterms:created>
  <dc:creator>Adamas</dc:creator>
  <cp:lastModifiedBy>WPS_小霸王</cp:lastModifiedBy>
  <dcterms:modified xsi:type="dcterms:W3CDTF">2025-02-15T03:43:52Z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F976E5358C2E4FEEA83CC9D80FA8B6E0_13</vt:lpwstr>
  </property>
  <property fmtid="{D5CDD505-2E9C-101B-9397-08002B2CF9AE}" pid="4" name="KSOTemplateDocerSaveRecord">
    <vt:lpwstr>eyJoZGlkIjoiOWZiNDE0OWM1ODE0ZjQ4NTVkYWMwYWI1NWZlNzFkMTciLCJ1c2VySWQiOiIxMjExODIxMjAxIn0=</vt:lpwstr>
  </property>
</Properties>
</file>